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ECF" w:rsidRPr="002745E7" w:rsidRDefault="00051ECF" w:rsidP="00051ECF">
      <w:pPr>
        <w:jc w:val="center"/>
        <w:rPr>
          <w:b/>
          <w:noProof/>
          <w:sz w:val="28"/>
          <w:szCs w:val="28"/>
        </w:rPr>
      </w:pPr>
      <w:r w:rsidRPr="002745E7"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19050" t="0" r="9525" b="0"/>
            <wp:docPr id="2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ECF" w:rsidRPr="002745E7" w:rsidRDefault="00051ECF" w:rsidP="00051ECF">
      <w:pPr>
        <w:jc w:val="center"/>
        <w:rPr>
          <w:caps/>
          <w:sz w:val="28"/>
          <w:szCs w:val="28"/>
        </w:rPr>
      </w:pPr>
    </w:p>
    <w:p w:rsidR="00051ECF" w:rsidRPr="002745E7" w:rsidRDefault="00051ECF" w:rsidP="002745E7">
      <w:pPr>
        <w:jc w:val="center"/>
        <w:rPr>
          <w:sz w:val="28"/>
          <w:szCs w:val="28"/>
        </w:rPr>
      </w:pPr>
      <w:r w:rsidRPr="002745E7">
        <w:rPr>
          <w:sz w:val="28"/>
          <w:szCs w:val="28"/>
        </w:rPr>
        <w:t xml:space="preserve">АДМИНИСТРАЦИЯ ОСТРОВСКОГО МУНИЦИПАЛЬНОГО </w:t>
      </w:r>
      <w:r w:rsidR="009F256F">
        <w:rPr>
          <w:sz w:val="28"/>
          <w:szCs w:val="28"/>
        </w:rPr>
        <w:t>ОКРУГА</w:t>
      </w:r>
    </w:p>
    <w:p w:rsidR="00051ECF" w:rsidRPr="002745E7" w:rsidRDefault="00051ECF" w:rsidP="002745E7">
      <w:pPr>
        <w:jc w:val="center"/>
        <w:rPr>
          <w:sz w:val="28"/>
          <w:szCs w:val="28"/>
        </w:rPr>
      </w:pPr>
      <w:r w:rsidRPr="002745E7">
        <w:rPr>
          <w:sz w:val="28"/>
          <w:szCs w:val="28"/>
        </w:rPr>
        <w:t>КОСТРОМСКОЙ  ОБЛАСТИ</w:t>
      </w:r>
    </w:p>
    <w:p w:rsidR="00051ECF" w:rsidRPr="002745E7" w:rsidRDefault="00051ECF" w:rsidP="00051ECF">
      <w:pPr>
        <w:jc w:val="center"/>
        <w:rPr>
          <w:caps/>
          <w:sz w:val="28"/>
          <w:szCs w:val="28"/>
        </w:rPr>
      </w:pPr>
    </w:p>
    <w:p w:rsidR="00051ECF" w:rsidRPr="002745E7" w:rsidRDefault="00051ECF" w:rsidP="00051ECF">
      <w:pPr>
        <w:jc w:val="center"/>
        <w:rPr>
          <w:b/>
          <w:caps/>
          <w:sz w:val="28"/>
          <w:szCs w:val="28"/>
        </w:rPr>
      </w:pPr>
      <w:r w:rsidRPr="002745E7">
        <w:rPr>
          <w:b/>
          <w:caps/>
          <w:sz w:val="28"/>
          <w:szCs w:val="28"/>
        </w:rPr>
        <w:t>ПОСТАНОВЛЕНИЕ</w:t>
      </w:r>
    </w:p>
    <w:p w:rsidR="00051ECF" w:rsidRPr="002745E7" w:rsidRDefault="00051ECF" w:rsidP="00051ECF">
      <w:pPr>
        <w:rPr>
          <w:sz w:val="28"/>
          <w:szCs w:val="28"/>
        </w:rPr>
      </w:pPr>
    </w:p>
    <w:p w:rsidR="00051ECF" w:rsidRDefault="0050689C" w:rsidP="00ED17CA">
      <w:pPr>
        <w:tabs>
          <w:tab w:val="left" w:pos="3240"/>
        </w:tabs>
        <w:rPr>
          <w:sz w:val="28"/>
          <w:szCs w:val="28"/>
        </w:rPr>
      </w:pPr>
      <w:r w:rsidRPr="002745E7">
        <w:rPr>
          <w:sz w:val="28"/>
          <w:szCs w:val="28"/>
        </w:rPr>
        <w:t>«</w:t>
      </w:r>
      <w:r w:rsidR="00C417AF">
        <w:rPr>
          <w:sz w:val="28"/>
          <w:szCs w:val="28"/>
        </w:rPr>
        <w:t>___</w:t>
      </w:r>
      <w:r w:rsidRPr="002745E7">
        <w:rPr>
          <w:sz w:val="28"/>
          <w:szCs w:val="28"/>
        </w:rPr>
        <w:t>»</w:t>
      </w:r>
      <w:r w:rsidR="000F51BA">
        <w:rPr>
          <w:sz w:val="28"/>
          <w:szCs w:val="28"/>
        </w:rPr>
        <w:t xml:space="preserve"> </w:t>
      </w:r>
      <w:r w:rsidR="00C417AF">
        <w:rPr>
          <w:sz w:val="28"/>
          <w:szCs w:val="28"/>
        </w:rPr>
        <w:t>______</w:t>
      </w:r>
      <w:r w:rsidR="00AD7A3F" w:rsidRPr="002745E7">
        <w:rPr>
          <w:sz w:val="28"/>
          <w:szCs w:val="28"/>
        </w:rPr>
        <w:t xml:space="preserve"> </w:t>
      </w:r>
      <w:r w:rsidR="00051ECF" w:rsidRPr="002745E7">
        <w:rPr>
          <w:sz w:val="28"/>
          <w:szCs w:val="28"/>
        </w:rPr>
        <w:t>202</w:t>
      </w:r>
      <w:r w:rsidR="0088125C">
        <w:rPr>
          <w:sz w:val="28"/>
          <w:szCs w:val="28"/>
        </w:rPr>
        <w:t>5</w:t>
      </w:r>
      <w:r w:rsidR="00051ECF" w:rsidRPr="002745E7">
        <w:rPr>
          <w:sz w:val="28"/>
          <w:szCs w:val="28"/>
        </w:rPr>
        <w:t xml:space="preserve"> г.</w:t>
      </w:r>
      <w:r w:rsidRPr="002745E7">
        <w:rPr>
          <w:sz w:val="28"/>
          <w:szCs w:val="28"/>
        </w:rPr>
        <w:t xml:space="preserve"> </w:t>
      </w:r>
      <w:r w:rsidR="00051ECF" w:rsidRPr="002745E7">
        <w:rPr>
          <w:sz w:val="28"/>
          <w:szCs w:val="28"/>
        </w:rPr>
        <w:t>№</w:t>
      </w:r>
      <w:r w:rsidR="00B2326C">
        <w:rPr>
          <w:sz w:val="28"/>
          <w:szCs w:val="28"/>
        </w:rPr>
        <w:t xml:space="preserve"> </w:t>
      </w:r>
      <w:r w:rsidR="00C417AF">
        <w:rPr>
          <w:sz w:val="28"/>
          <w:szCs w:val="28"/>
        </w:rPr>
        <w:t>____</w:t>
      </w:r>
      <w:r w:rsidR="00DD6B0C">
        <w:rPr>
          <w:sz w:val="28"/>
          <w:szCs w:val="28"/>
        </w:rPr>
        <w:t xml:space="preserve">             </w:t>
      </w:r>
      <w:r w:rsidR="00C417AF">
        <w:rPr>
          <w:sz w:val="28"/>
          <w:szCs w:val="28"/>
        </w:rPr>
        <w:t xml:space="preserve">   </w:t>
      </w:r>
      <w:r w:rsidR="00DD6B0C">
        <w:rPr>
          <w:sz w:val="28"/>
          <w:szCs w:val="28"/>
        </w:rPr>
        <w:t xml:space="preserve">  </w:t>
      </w:r>
      <w:r w:rsidR="00ED17CA">
        <w:rPr>
          <w:sz w:val="28"/>
          <w:szCs w:val="28"/>
        </w:rPr>
        <w:tab/>
      </w:r>
      <w:r w:rsidR="00ED17CA">
        <w:rPr>
          <w:sz w:val="28"/>
          <w:szCs w:val="28"/>
        </w:rPr>
        <w:tab/>
      </w:r>
      <w:r w:rsidR="00ED17CA">
        <w:rPr>
          <w:sz w:val="28"/>
          <w:szCs w:val="28"/>
        </w:rPr>
        <w:tab/>
        <w:t xml:space="preserve">    </w:t>
      </w:r>
      <w:r w:rsidR="00B2326C">
        <w:rPr>
          <w:sz w:val="28"/>
          <w:szCs w:val="28"/>
        </w:rPr>
        <w:t xml:space="preserve">          </w:t>
      </w:r>
      <w:r w:rsidR="00051ECF" w:rsidRPr="002745E7">
        <w:rPr>
          <w:sz w:val="28"/>
          <w:szCs w:val="28"/>
        </w:rPr>
        <w:t>п.</w:t>
      </w:r>
      <w:r w:rsidR="00AD7A3F" w:rsidRPr="002745E7">
        <w:rPr>
          <w:sz w:val="28"/>
          <w:szCs w:val="28"/>
        </w:rPr>
        <w:t xml:space="preserve"> </w:t>
      </w:r>
      <w:proofErr w:type="gramStart"/>
      <w:r w:rsidR="00051ECF" w:rsidRPr="002745E7">
        <w:rPr>
          <w:sz w:val="28"/>
          <w:szCs w:val="28"/>
        </w:rPr>
        <w:t>Островское</w:t>
      </w:r>
      <w:proofErr w:type="gramEnd"/>
    </w:p>
    <w:p w:rsidR="00525405" w:rsidRDefault="004840C0" w:rsidP="00ED17CA">
      <w:pPr>
        <w:tabs>
          <w:tab w:val="left" w:pos="324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margin-left:-7.5pt;margin-top:14.5pt;width:276.7pt;height:187.25pt;z-index:251658240" filled="f" stroked="f">
            <v:textbox>
              <w:txbxContent>
                <w:p w:rsidR="005C7E0E" w:rsidRDefault="005C7E0E" w:rsidP="00525405">
                  <w:pPr>
                    <w:ind w:right="-3"/>
                    <w:jc w:val="both"/>
                    <w:rPr>
                      <w:bCs/>
                      <w:sz w:val="28"/>
                      <w:szCs w:val="28"/>
                    </w:rPr>
                  </w:pPr>
                  <w:r w:rsidRPr="008A432F">
                    <w:rPr>
                      <w:bCs/>
                      <w:sz w:val="28"/>
                      <w:szCs w:val="28"/>
                    </w:rPr>
                    <w:t>О</w:t>
                  </w:r>
                  <w:r>
                    <w:rPr>
                      <w:bCs/>
                      <w:sz w:val="28"/>
                      <w:szCs w:val="28"/>
                    </w:rPr>
                    <w:t xml:space="preserve"> внесении изменений в постановление администрации Островского муниципального района Костромской области от 03.11.2021г. № 735 «Об утверждении муниципальной программы «Развитие системы образования Островского муниципального округа</w:t>
                  </w:r>
                </w:p>
                <w:p w:rsidR="005C7E0E" w:rsidRPr="008A432F" w:rsidRDefault="005C7E0E" w:rsidP="00525405">
                  <w:pPr>
                    <w:ind w:right="-10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Костромской области» (с изменениями в ред. постановления от 26.01.2024г. № 80, от 11.06.2024 № 618, от 25.11.2024г. № 1161, от 28.12.2024г. № 1326)</w:t>
                  </w:r>
                </w:p>
                <w:p w:rsidR="005C7E0E" w:rsidRDefault="005C7E0E"/>
              </w:txbxContent>
            </v:textbox>
          </v:rect>
        </w:pict>
      </w:r>
    </w:p>
    <w:p w:rsidR="00525405" w:rsidRDefault="00525405" w:rsidP="00ED17CA">
      <w:pPr>
        <w:tabs>
          <w:tab w:val="left" w:pos="3240"/>
        </w:tabs>
        <w:rPr>
          <w:sz w:val="28"/>
          <w:szCs w:val="28"/>
        </w:rPr>
      </w:pPr>
    </w:p>
    <w:p w:rsidR="00525405" w:rsidRDefault="00525405" w:rsidP="00ED17CA">
      <w:pPr>
        <w:tabs>
          <w:tab w:val="left" w:pos="3240"/>
        </w:tabs>
        <w:rPr>
          <w:sz w:val="28"/>
          <w:szCs w:val="28"/>
        </w:rPr>
      </w:pPr>
    </w:p>
    <w:p w:rsidR="00525405" w:rsidRDefault="00525405" w:rsidP="00ED17CA">
      <w:pPr>
        <w:tabs>
          <w:tab w:val="left" w:pos="3240"/>
        </w:tabs>
        <w:rPr>
          <w:sz w:val="28"/>
          <w:szCs w:val="28"/>
        </w:rPr>
      </w:pPr>
    </w:p>
    <w:p w:rsidR="00525405" w:rsidRDefault="00525405" w:rsidP="00ED17CA">
      <w:pPr>
        <w:tabs>
          <w:tab w:val="left" w:pos="3240"/>
        </w:tabs>
        <w:rPr>
          <w:sz w:val="28"/>
          <w:szCs w:val="28"/>
        </w:rPr>
      </w:pPr>
    </w:p>
    <w:p w:rsidR="00525405" w:rsidRDefault="00525405" w:rsidP="00ED17CA">
      <w:pPr>
        <w:tabs>
          <w:tab w:val="left" w:pos="3240"/>
        </w:tabs>
        <w:rPr>
          <w:sz w:val="28"/>
          <w:szCs w:val="28"/>
        </w:rPr>
      </w:pPr>
    </w:p>
    <w:p w:rsidR="00525405" w:rsidRPr="002745E7" w:rsidRDefault="00525405" w:rsidP="00ED17CA">
      <w:pPr>
        <w:tabs>
          <w:tab w:val="left" w:pos="3240"/>
        </w:tabs>
        <w:rPr>
          <w:sz w:val="28"/>
          <w:szCs w:val="28"/>
        </w:rPr>
      </w:pPr>
    </w:p>
    <w:p w:rsidR="00525405" w:rsidRDefault="00525405" w:rsidP="002745E7">
      <w:pPr>
        <w:jc w:val="center"/>
        <w:rPr>
          <w:sz w:val="28"/>
          <w:szCs w:val="28"/>
        </w:rPr>
      </w:pPr>
    </w:p>
    <w:p w:rsidR="00525405" w:rsidRDefault="00525405" w:rsidP="002745E7">
      <w:pPr>
        <w:jc w:val="center"/>
        <w:rPr>
          <w:sz w:val="28"/>
          <w:szCs w:val="28"/>
        </w:rPr>
      </w:pPr>
    </w:p>
    <w:p w:rsidR="00051ECF" w:rsidRDefault="00051ECF" w:rsidP="002745E7">
      <w:pPr>
        <w:jc w:val="center"/>
        <w:rPr>
          <w:sz w:val="28"/>
          <w:szCs w:val="28"/>
        </w:rPr>
      </w:pPr>
    </w:p>
    <w:p w:rsidR="00EA5B53" w:rsidRDefault="00EA5B53" w:rsidP="00921C17">
      <w:pPr>
        <w:ind w:firstLine="709"/>
        <w:jc w:val="both"/>
        <w:rPr>
          <w:sz w:val="28"/>
          <w:szCs w:val="28"/>
        </w:rPr>
      </w:pPr>
    </w:p>
    <w:p w:rsidR="00EA5B53" w:rsidRDefault="00EA5B53" w:rsidP="00921C17">
      <w:pPr>
        <w:ind w:firstLine="709"/>
        <w:jc w:val="both"/>
        <w:rPr>
          <w:sz w:val="28"/>
          <w:szCs w:val="28"/>
        </w:rPr>
      </w:pPr>
    </w:p>
    <w:p w:rsidR="0088125C" w:rsidRDefault="0088125C" w:rsidP="00921C17">
      <w:pPr>
        <w:ind w:firstLine="709"/>
        <w:jc w:val="both"/>
        <w:rPr>
          <w:sz w:val="28"/>
          <w:szCs w:val="28"/>
        </w:rPr>
      </w:pPr>
    </w:p>
    <w:p w:rsidR="0088125C" w:rsidRDefault="0088125C" w:rsidP="00921C17">
      <w:pPr>
        <w:ind w:firstLine="709"/>
        <w:jc w:val="both"/>
        <w:rPr>
          <w:sz w:val="28"/>
          <w:szCs w:val="28"/>
        </w:rPr>
      </w:pPr>
    </w:p>
    <w:p w:rsidR="00921C17" w:rsidRPr="00921C17" w:rsidRDefault="00EA5B53" w:rsidP="00921C1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0F36D8">
        <w:rPr>
          <w:sz w:val="28"/>
          <w:szCs w:val="28"/>
        </w:rPr>
        <w:t xml:space="preserve"> целях уточнения мероприятий муниципальной программы «Развитие системы образования Островского муниципального округа Костромской области» и их финансового обеспечения</w:t>
      </w:r>
      <w:r w:rsidR="0056651D">
        <w:rPr>
          <w:sz w:val="28"/>
          <w:szCs w:val="28"/>
        </w:rPr>
        <w:t xml:space="preserve">, </w:t>
      </w:r>
      <w:r w:rsidR="000F36D8">
        <w:rPr>
          <w:sz w:val="28"/>
          <w:szCs w:val="28"/>
        </w:rPr>
        <w:t xml:space="preserve">в соответствии с </w:t>
      </w:r>
      <w:r w:rsidR="001B18CA">
        <w:rPr>
          <w:sz w:val="28"/>
          <w:szCs w:val="28"/>
        </w:rPr>
        <w:t xml:space="preserve">постановлением администрации Островского муниципального округа Костромской области от 16.01.2024г. № 16 «Об утверждении Порядка разработки, формирования, реализации и оценки эффективности муниципальных программ Островского муниципального округа Костромской области», </w:t>
      </w:r>
      <w:r w:rsidR="00127C73">
        <w:rPr>
          <w:sz w:val="28"/>
          <w:szCs w:val="28"/>
        </w:rPr>
        <w:t xml:space="preserve">руководствуясь Уставом муниципального образования Островский муниципальный </w:t>
      </w:r>
      <w:r w:rsidR="009F256F">
        <w:rPr>
          <w:sz w:val="28"/>
          <w:szCs w:val="28"/>
        </w:rPr>
        <w:t>округ</w:t>
      </w:r>
      <w:r w:rsidR="00127C73">
        <w:rPr>
          <w:sz w:val="28"/>
          <w:szCs w:val="28"/>
        </w:rPr>
        <w:t xml:space="preserve"> Костромской области</w:t>
      </w:r>
      <w:r w:rsidR="00921C17" w:rsidRPr="00921C17">
        <w:rPr>
          <w:sz w:val="28"/>
          <w:szCs w:val="28"/>
        </w:rPr>
        <w:t>, администрация Островского муниципального</w:t>
      </w:r>
      <w:proofErr w:type="gramEnd"/>
      <w:r w:rsidR="00921C17" w:rsidRPr="00921C17">
        <w:rPr>
          <w:sz w:val="28"/>
          <w:szCs w:val="28"/>
        </w:rPr>
        <w:t xml:space="preserve"> </w:t>
      </w:r>
      <w:r w:rsidR="009F256F">
        <w:rPr>
          <w:sz w:val="28"/>
          <w:szCs w:val="28"/>
        </w:rPr>
        <w:t>округа</w:t>
      </w:r>
      <w:r w:rsidR="00921C17" w:rsidRPr="00921C17">
        <w:rPr>
          <w:sz w:val="28"/>
          <w:szCs w:val="28"/>
        </w:rPr>
        <w:t xml:space="preserve"> Костромской области постановляет:</w:t>
      </w:r>
    </w:p>
    <w:p w:rsidR="00921C17" w:rsidRPr="00921C17" w:rsidRDefault="00921C17" w:rsidP="00921C17">
      <w:pPr>
        <w:tabs>
          <w:tab w:val="left" w:pos="904"/>
        </w:tabs>
        <w:ind w:firstLine="709"/>
        <w:jc w:val="both"/>
        <w:rPr>
          <w:sz w:val="28"/>
          <w:szCs w:val="28"/>
        </w:rPr>
      </w:pPr>
    </w:p>
    <w:p w:rsidR="00921C17" w:rsidRPr="002F1EE3" w:rsidRDefault="002F1EE3" w:rsidP="002F1EE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127C73">
        <w:rPr>
          <w:sz w:val="28"/>
          <w:szCs w:val="28"/>
        </w:rPr>
        <w:t xml:space="preserve">Внести в постановление администрации Островского муниципального района Костромской области от </w:t>
      </w:r>
      <w:r w:rsidR="00D358FA">
        <w:rPr>
          <w:sz w:val="28"/>
          <w:szCs w:val="28"/>
        </w:rPr>
        <w:t>03.11.2021</w:t>
      </w:r>
      <w:r w:rsidR="00127C73">
        <w:rPr>
          <w:sz w:val="28"/>
          <w:szCs w:val="28"/>
        </w:rPr>
        <w:t xml:space="preserve">г. № </w:t>
      </w:r>
      <w:r w:rsidR="00D358FA">
        <w:rPr>
          <w:sz w:val="28"/>
          <w:szCs w:val="28"/>
        </w:rPr>
        <w:t>735</w:t>
      </w:r>
      <w:r w:rsidR="00127C73">
        <w:rPr>
          <w:sz w:val="28"/>
          <w:szCs w:val="28"/>
        </w:rPr>
        <w:t xml:space="preserve"> «Об утверждении муниципальной программы «Развитие системы образования Островского муниципального </w:t>
      </w:r>
      <w:r w:rsidR="000F36D8">
        <w:rPr>
          <w:sz w:val="28"/>
          <w:szCs w:val="28"/>
        </w:rPr>
        <w:t>округа</w:t>
      </w:r>
      <w:r w:rsidR="00D358FA">
        <w:rPr>
          <w:sz w:val="28"/>
          <w:szCs w:val="28"/>
        </w:rPr>
        <w:t xml:space="preserve"> Костромской области</w:t>
      </w:r>
      <w:r w:rsidR="000C0288">
        <w:rPr>
          <w:sz w:val="28"/>
          <w:szCs w:val="28"/>
        </w:rPr>
        <w:t>»</w:t>
      </w:r>
      <w:r w:rsidR="00127C73">
        <w:rPr>
          <w:sz w:val="28"/>
          <w:szCs w:val="28"/>
        </w:rPr>
        <w:t xml:space="preserve"> </w:t>
      </w:r>
      <w:r w:rsidR="001B68D8">
        <w:rPr>
          <w:sz w:val="28"/>
          <w:szCs w:val="28"/>
        </w:rPr>
        <w:t>(далее – П</w:t>
      </w:r>
      <w:r w:rsidR="0056651D">
        <w:rPr>
          <w:sz w:val="28"/>
          <w:szCs w:val="28"/>
        </w:rPr>
        <w:t>остановление</w:t>
      </w:r>
      <w:r w:rsidR="001B68D8">
        <w:rPr>
          <w:sz w:val="28"/>
          <w:szCs w:val="28"/>
        </w:rPr>
        <w:t xml:space="preserve">) </w:t>
      </w:r>
      <w:r w:rsidR="00C417AF">
        <w:rPr>
          <w:sz w:val="28"/>
          <w:szCs w:val="28"/>
        </w:rPr>
        <w:t>(с изменениями в ред. постановлени</w:t>
      </w:r>
      <w:r w:rsidR="008221E6">
        <w:rPr>
          <w:sz w:val="28"/>
          <w:szCs w:val="28"/>
        </w:rPr>
        <w:t>я</w:t>
      </w:r>
      <w:r w:rsidR="00C417AF">
        <w:rPr>
          <w:sz w:val="28"/>
          <w:szCs w:val="28"/>
        </w:rPr>
        <w:t xml:space="preserve"> от </w:t>
      </w:r>
      <w:r w:rsidR="0056651D">
        <w:rPr>
          <w:sz w:val="28"/>
          <w:szCs w:val="28"/>
        </w:rPr>
        <w:t>2</w:t>
      </w:r>
      <w:r w:rsidR="000F36D8">
        <w:rPr>
          <w:sz w:val="28"/>
          <w:szCs w:val="28"/>
        </w:rPr>
        <w:t>6.01.2024</w:t>
      </w:r>
      <w:r w:rsidR="0056651D">
        <w:rPr>
          <w:sz w:val="28"/>
          <w:szCs w:val="28"/>
        </w:rPr>
        <w:t xml:space="preserve">г. № </w:t>
      </w:r>
      <w:r w:rsidR="000F36D8">
        <w:rPr>
          <w:sz w:val="28"/>
          <w:szCs w:val="28"/>
        </w:rPr>
        <w:t>80</w:t>
      </w:r>
      <w:r w:rsidR="00C837A1">
        <w:rPr>
          <w:sz w:val="28"/>
          <w:szCs w:val="28"/>
        </w:rPr>
        <w:t xml:space="preserve">, </w:t>
      </w:r>
      <w:r w:rsidR="00B06F00">
        <w:rPr>
          <w:sz w:val="28"/>
          <w:szCs w:val="28"/>
        </w:rPr>
        <w:t>от 11.06.2024г. № 618</w:t>
      </w:r>
      <w:r w:rsidR="0088125C">
        <w:rPr>
          <w:sz w:val="28"/>
          <w:szCs w:val="28"/>
        </w:rPr>
        <w:t>, от 25.11.2024г. № 1161, от 28.12.2024г. № 1326</w:t>
      </w:r>
      <w:r w:rsidR="00C417AF">
        <w:rPr>
          <w:sz w:val="28"/>
          <w:szCs w:val="28"/>
        </w:rPr>
        <w:t xml:space="preserve">) </w:t>
      </w:r>
      <w:r w:rsidR="000C0288">
        <w:rPr>
          <w:sz w:val="28"/>
          <w:szCs w:val="28"/>
        </w:rPr>
        <w:t>следующие изменения</w:t>
      </w:r>
      <w:r w:rsidR="00253462">
        <w:rPr>
          <w:sz w:val="28"/>
          <w:szCs w:val="28"/>
        </w:rPr>
        <w:t>:</w:t>
      </w:r>
    </w:p>
    <w:p w:rsidR="000F36D8" w:rsidRDefault="000F36D8" w:rsidP="000F36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Приложение </w:t>
      </w:r>
      <w:r w:rsidR="00B06F00">
        <w:rPr>
          <w:sz w:val="28"/>
          <w:szCs w:val="28"/>
        </w:rPr>
        <w:t xml:space="preserve">к Постановлению изложить в новой редакции </w:t>
      </w:r>
      <w:r>
        <w:rPr>
          <w:sz w:val="28"/>
          <w:szCs w:val="28"/>
        </w:rPr>
        <w:t>согласно приложению к настоящему постановлению</w:t>
      </w:r>
      <w:r w:rsidRPr="002F1EE3">
        <w:rPr>
          <w:sz w:val="28"/>
          <w:szCs w:val="28"/>
        </w:rPr>
        <w:t>.</w:t>
      </w:r>
    </w:p>
    <w:p w:rsidR="008221E6" w:rsidRDefault="000F36D8" w:rsidP="00633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8221E6" w:rsidRPr="002A1728">
        <w:rPr>
          <w:sz w:val="28"/>
          <w:szCs w:val="28"/>
        </w:rPr>
        <w:t xml:space="preserve">. </w:t>
      </w:r>
      <w:proofErr w:type="gramStart"/>
      <w:r w:rsidR="008221E6" w:rsidRPr="002A1728">
        <w:rPr>
          <w:sz w:val="28"/>
          <w:szCs w:val="28"/>
        </w:rPr>
        <w:t>Контроль за</w:t>
      </w:r>
      <w:proofErr w:type="gramEnd"/>
      <w:r w:rsidR="008221E6" w:rsidRPr="002A1728">
        <w:rPr>
          <w:sz w:val="28"/>
          <w:szCs w:val="28"/>
        </w:rPr>
        <w:t xml:space="preserve"> исполнением настоящего постановления возложить на </w:t>
      </w:r>
      <w:r w:rsidR="002A1728" w:rsidRPr="002A1728">
        <w:rPr>
          <w:sz w:val="28"/>
          <w:szCs w:val="28"/>
        </w:rPr>
        <w:t xml:space="preserve">первого </w:t>
      </w:r>
      <w:r w:rsidR="008221E6" w:rsidRPr="002A1728">
        <w:rPr>
          <w:sz w:val="28"/>
          <w:szCs w:val="28"/>
        </w:rPr>
        <w:t xml:space="preserve">заместителя главы администрации Островского муниципального </w:t>
      </w:r>
      <w:r w:rsidR="002A1728" w:rsidRPr="002A1728">
        <w:rPr>
          <w:sz w:val="28"/>
          <w:szCs w:val="28"/>
        </w:rPr>
        <w:t>округа Костромской области (Баранова О.А.</w:t>
      </w:r>
      <w:r w:rsidR="008221E6" w:rsidRPr="002A1728">
        <w:rPr>
          <w:sz w:val="28"/>
          <w:szCs w:val="28"/>
        </w:rPr>
        <w:t>)</w:t>
      </w:r>
    </w:p>
    <w:p w:rsidR="00921C17" w:rsidRPr="008A432F" w:rsidRDefault="000F36D8" w:rsidP="002F1EE3">
      <w:pPr>
        <w:pStyle w:val="a8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461A">
        <w:rPr>
          <w:sz w:val="28"/>
          <w:szCs w:val="28"/>
        </w:rPr>
        <w:t>.</w:t>
      </w:r>
      <w:r w:rsidR="00921C17" w:rsidRPr="00921C17">
        <w:rPr>
          <w:sz w:val="28"/>
          <w:szCs w:val="28"/>
        </w:rPr>
        <w:t>Настоящее постановление подлежит официальному опубликованию в информационном бюллетене «Районные новости».</w:t>
      </w:r>
    </w:p>
    <w:p w:rsidR="00921C17" w:rsidRPr="00921C17" w:rsidRDefault="000F36D8" w:rsidP="002F1EE3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F1EE3">
        <w:rPr>
          <w:sz w:val="28"/>
          <w:szCs w:val="28"/>
        </w:rPr>
        <w:t xml:space="preserve">. </w:t>
      </w:r>
      <w:r w:rsidR="00921C17" w:rsidRPr="00921C17">
        <w:rPr>
          <w:sz w:val="28"/>
          <w:szCs w:val="28"/>
        </w:rPr>
        <w:t>Настоящее постановление вступает в силу со дня</w:t>
      </w:r>
      <w:r w:rsidR="00253462">
        <w:rPr>
          <w:sz w:val="28"/>
          <w:szCs w:val="28"/>
        </w:rPr>
        <w:t xml:space="preserve"> </w:t>
      </w:r>
      <w:r w:rsidR="00F945E9">
        <w:rPr>
          <w:sz w:val="28"/>
          <w:szCs w:val="28"/>
        </w:rPr>
        <w:t>официального опубликования</w:t>
      </w:r>
      <w:r w:rsidR="00921C17" w:rsidRPr="00921C17">
        <w:rPr>
          <w:sz w:val="28"/>
          <w:szCs w:val="28"/>
        </w:rPr>
        <w:t>.</w:t>
      </w:r>
    </w:p>
    <w:p w:rsidR="003306D5" w:rsidRDefault="003306D5" w:rsidP="00604F20">
      <w:pPr>
        <w:autoSpaceDE w:val="0"/>
        <w:rPr>
          <w:rFonts w:eastAsia="Arial CYR"/>
          <w:sz w:val="28"/>
          <w:szCs w:val="28"/>
        </w:rPr>
      </w:pPr>
    </w:p>
    <w:p w:rsidR="00A47B52" w:rsidRDefault="00A47B52" w:rsidP="00604F20">
      <w:pPr>
        <w:autoSpaceDE w:val="0"/>
        <w:rPr>
          <w:rFonts w:eastAsia="Arial CYR"/>
          <w:sz w:val="28"/>
          <w:szCs w:val="28"/>
        </w:rPr>
      </w:pPr>
    </w:p>
    <w:p w:rsidR="0088125C" w:rsidRDefault="0088125C" w:rsidP="00D40886">
      <w:pPr>
        <w:autoSpaceDE w:val="0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>Г</w:t>
      </w:r>
      <w:r w:rsidR="00051ECF" w:rsidRPr="002745E7">
        <w:rPr>
          <w:rFonts w:eastAsia="Arial CYR"/>
          <w:sz w:val="28"/>
          <w:szCs w:val="28"/>
        </w:rPr>
        <w:t>лав</w:t>
      </w:r>
      <w:r>
        <w:rPr>
          <w:rFonts w:eastAsia="Arial CYR"/>
          <w:sz w:val="28"/>
          <w:szCs w:val="28"/>
        </w:rPr>
        <w:t xml:space="preserve">а </w:t>
      </w:r>
      <w:r w:rsidR="00051ECF" w:rsidRPr="002745E7">
        <w:rPr>
          <w:rFonts w:eastAsia="Arial CYR"/>
          <w:sz w:val="28"/>
          <w:szCs w:val="28"/>
        </w:rPr>
        <w:t xml:space="preserve">Островского </w:t>
      </w:r>
    </w:p>
    <w:p w:rsidR="00600049" w:rsidRDefault="00051ECF" w:rsidP="00D40886">
      <w:pPr>
        <w:autoSpaceDE w:val="0"/>
        <w:rPr>
          <w:rFonts w:eastAsia="Arial CYR"/>
          <w:sz w:val="28"/>
          <w:szCs w:val="28"/>
        </w:rPr>
      </w:pPr>
      <w:r w:rsidRPr="002745E7">
        <w:rPr>
          <w:rFonts w:eastAsia="Arial CYR"/>
          <w:sz w:val="28"/>
          <w:szCs w:val="28"/>
        </w:rPr>
        <w:t xml:space="preserve">муниципального </w:t>
      </w:r>
      <w:r w:rsidR="005E4AEB">
        <w:rPr>
          <w:rFonts w:eastAsia="Arial CYR"/>
          <w:sz w:val="28"/>
          <w:szCs w:val="28"/>
        </w:rPr>
        <w:t>округа</w:t>
      </w:r>
      <w:r w:rsidRPr="002745E7">
        <w:rPr>
          <w:rFonts w:eastAsia="Arial CYR"/>
          <w:sz w:val="28"/>
          <w:szCs w:val="28"/>
        </w:rPr>
        <w:t xml:space="preserve">  </w:t>
      </w:r>
      <w:r w:rsidR="00A07550">
        <w:rPr>
          <w:rFonts w:eastAsia="Arial CYR"/>
          <w:sz w:val="28"/>
          <w:szCs w:val="28"/>
        </w:rPr>
        <w:t xml:space="preserve"> </w:t>
      </w:r>
      <w:r w:rsidR="00ED17CA">
        <w:rPr>
          <w:rFonts w:eastAsia="Arial CYR"/>
          <w:sz w:val="28"/>
          <w:szCs w:val="28"/>
        </w:rPr>
        <w:t xml:space="preserve">                    </w:t>
      </w:r>
      <w:r w:rsidR="00260DAC" w:rsidRPr="002745E7">
        <w:rPr>
          <w:rFonts w:eastAsia="Arial CYR"/>
          <w:sz w:val="28"/>
          <w:szCs w:val="28"/>
        </w:rPr>
        <w:t xml:space="preserve">     </w:t>
      </w:r>
      <w:r w:rsidR="0088125C">
        <w:rPr>
          <w:rFonts w:eastAsia="Arial CYR"/>
          <w:sz w:val="28"/>
          <w:szCs w:val="28"/>
        </w:rPr>
        <w:t xml:space="preserve">                    </w:t>
      </w:r>
      <w:r w:rsidR="00260DAC" w:rsidRPr="002745E7">
        <w:rPr>
          <w:rFonts w:eastAsia="Arial CYR"/>
          <w:sz w:val="28"/>
          <w:szCs w:val="28"/>
        </w:rPr>
        <w:t xml:space="preserve"> </w:t>
      </w:r>
      <w:r w:rsidRPr="002745E7">
        <w:rPr>
          <w:rFonts w:eastAsia="Arial CYR"/>
          <w:sz w:val="28"/>
          <w:szCs w:val="28"/>
        </w:rPr>
        <w:t xml:space="preserve">   </w:t>
      </w:r>
      <w:r w:rsidR="00A07550">
        <w:rPr>
          <w:rFonts w:eastAsia="Arial CYR"/>
          <w:sz w:val="28"/>
          <w:szCs w:val="28"/>
        </w:rPr>
        <w:t xml:space="preserve"> </w:t>
      </w:r>
      <w:r w:rsidR="008A473E">
        <w:rPr>
          <w:rFonts w:eastAsia="Arial CYR"/>
          <w:sz w:val="28"/>
          <w:szCs w:val="28"/>
        </w:rPr>
        <w:t xml:space="preserve">  </w:t>
      </w:r>
      <w:r w:rsidR="00A07550">
        <w:rPr>
          <w:rFonts w:eastAsia="Arial CYR"/>
          <w:sz w:val="28"/>
          <w:szCs w:val="28"/>
        </w:rPr>
        <w:t xml:space="preserve"> </w:t>
      </w:r>
      <w:r w:rsidR="009D2CF0">
        <w:rPr>
          <w:rFonts w:eastAsia="Arial CYR"/>
          <w:sz w:val="28"/>
          <w:szCs w:val="28"/>
        </w:rPr>
        <w:t xml:space="preserve">  </w:t>
      </w:r>
      <w:r w:rsidR="0088125C">
        <w:rPr>
          <w:rFonts w:eastAsia="Arial CYR"/>
          <w:sz w:val="28"/>
          <w:szCs w:val="28"/>
        </w:rPr>
        <w:t xml:space="preserve">  </w:t>
      </w:r>
      <w:r w:rsidR="009D2CF0">
        <w:rPr>
          <w:rFonts w:eastAsia="Arial CYR"/>
          <w:sz w:val="28"/>
          <w:szCs w:val="28"/>
        </w:rPr>
        <w:t xml:space="preserve"> </w:t>
      </w:r>
      <w:r w:rsidR="0088125C">
        <w:rPr>
          <w:rFonts w:eastAsia="Arial CYR"/>
          <w:sz w:val="28"/>
          <w:szCs w:val="28"/>
        </w:rPr>
        <w:t>С.В. Охотников</w:t>
      </w: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p w:rsidR="006C1F3D" w:rsidRDefault="006C1F3D" w:rsidP="006C1F3D">
      <w:pPr>
        <w:ind w:left="540" w:hanging="540"/>
        <w:jc w:val="right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lastRenderedPageBreak/>
        <w:t xml:space="preserve">Приложение </w:t>
      </w:r>
    </w:p>
    <w:p w:rsidR="006C1F3D" w:rsidRDefault="006C1F3D" w:rsidP="006C1F3D">
      <w:pPr>
        <w:tabs>
          <w:tab w:val="left" w:pos="720"/>
        </w:tabs>
        <w:autoSpaceDE w:val="0"/>
        <w:autoSpaceDN w:val="0"/>
        <w:adjustRightInd w:val="0"/>
        <w:jc w:val="right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 xml:space="preserve">к постановлению администрации </w:t>
      </w:r>
    </w:p>
    <w:p w:rsidR="006C1F3D" w:rsidRDefault="006C1F3D" w:rsidP="006C1F3D">
      <w:pPr>
        <w:tabs>
          <w:tab w:val="left" w:pos="720"/>
        </w:tabs>
        <w:autoSpaceDE w:val="0"/>
        <w:autoSpaceDN w:val="0"/>
        <w:adjustRightInd w:val="0"/>
        <w:jc w:val="right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Островского муниципального округа</w:t>
      </w:r>
    </w:p>
    <w:p w:rsidR="006C1F3D" w:rsidRDefault="006C1F3D" w:rsidP="006C1F3D">
      <w:pPr>
        <w:tabs>
          <w:tab w:val="left" w:pos="720"/>
        </w:tabs>
        <w:autoSpaceDE w:val="0"/>
        <w:autoSpaceDN w:val="0"/>
        <w:adjustRightInd w:val="0"/>
        <w:jc w:val="right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Костромской области</w:t>
      </w:r>
    </w:p>
    <w:p w:rsidR="006C1F3D" w:rsidRDefault="006C1F3D" w:rsidP="006C1F3D">
      <w:pPr>
        <w:tabs>
          <w:tab w:val="left" w:pos="720"/>
        </w:tabs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22"/>
          <w:szCs w:val="22"/>
        </w:rPr>
      </w:pPr>
      <w:r>
        <w:rPr>
          <w:color w:val="000000"/>
          <w:sz w:val="22"/>
          <w:szCs w:val="22"/>
          <w:lang w:eastAsia="zh-CN"/>
        </w:rPr>
        <w:t>от «____» ______ 202</w:t>
      </w:r>
      <w:r w:rsidR="0088125C">
        <w:rPr>
          <w:color w:val="000000"/>
          <w:sz w:val="22"/>
          <w:szCs w:val="22"/>
          <w:lang w:eastAsia="zh-CN"/>
        </w:rPr>
        <w:t>5</w:t>
      </w:r>
      <w:r>
        <w:rPr>
          <w:color w:val="000000"/>
          <w:sz w:val="22"/>
          <w:szCs w:val="22"/>
          <w:lang w:eastAsia="zh-CN"/>
        </w:rPr>
        <w:t xml:space="preserve"> г. № ____</w:t>
      </w:r>
    </w:p>
    <w:p w:rsidR="006C1F3D" w:rsidRDefault="006C1F3D" w:rsidP="006C1F3D">
      <w:pPr>
        <w:spacing w:line="360" w:lineRule="auto"/>
        <w:jc w:val="center"/>
        <w:rPr>
          <w:rFonts w:ascii="Times New Roman CYR" w:hAnsi="Times New Roman CYR" w:cs="Times New Roman CYR"/>
          <w:b/>
          <w:sz w:val="20"/>
          <w:szCs w:val="20"/>
        </w:rPr>
      </w:pPr>
    </w:p>
    <w:p w:rsidR="006C1F3D" w:rsidRDefault="006C1F3D" w:rsidP="006C1F3D">
      <w:pPr>
        <w:spacing w:line="360" w:lineRule="auto"/>
        <w:jc w:val="center"/>
        <w:rPr>
          <w:rFonts w:ascii="Times New Roman CYR" w:hAnsi="Times New Roman CYR" w:cs="Times New Roman CYR"/>
          <w:b/>
          <w:sz w:val="20"/>
          <w:szCs w:val="20"/>
        </w:rPr>
      </w:pPr>
    </w:p>
    <w:p w:rsidR="006C1F3D" w:rsidRDefault="006C1F3D" w:rsidP="006C1F3D">
      <w:pPr>
        <w:spacing w:line="36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6C1F3D" w:rsidRDefault="006C1F3D" w:rsidP="006C1F3D">
      <w:pPr>
        <w:spacing w:line="36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6C1F3D" w:rsidRDefault="006C1F3D" w:rsidP="006C1F3D">
      <w:pPr>
        <w:spacing w:line="360" w:lineRule="auto"/>
        <w:jc w:val="center"/>
        <w:rPr>
          <w:rFonts w:ascii="Times New Roman CYR" w:hAnsi="Times New Roman CYR" w:cs="Times New Roman CYR"/>
          <w:b/>
          <w:sz w:val="36"/>
          <w:szCs w:val="36"/>
        </w:rPr>
      </w:pPr>
    </w:p>
    <w:p w:rsidR="006C1F3D" w:rsidRDefault="006C1F3D" w:rsidP="006C1F3D">
      <w:pPr>
        <w:spacing w:line="360" w:lineRule="auto"/>
        <w:jc w:val="center"/>
        <w:rPr>
          <w:rFonts w:ascii="Times New Roman CYR" w:hAnsi="Times New Roman CYR" w:cs="Times New Roman CYR"/>
          <w:b/>
          <w:sz w:val="36"/>
          <w:szCs w:val="36"/>
        </w:rPr>
      </w:pPr>
      <w:r>
        <w:rPr>
          <w:rFonts w:ascii="Times New Roman CYR" w:hAnsi="Times New Roman CYR" w:cs="Times New Roman CYR"/>
          <w:b/>
          <w:sz w:val="36"/>
          <w:szCs w:val="36"/>
        </w:rPr>
        <w:t>МУНИЦИПАЛЬНАЯ  ПРОГРАММА</w:t>
      </w:r>
    </w:p>
    <w:p w:rsidR="006C1F3D" w:rsidRDefault="006C1F3D" w:rsidP="006C1F3D">
      <w:pPr>
        <w:spacing w:line="360" w:lineRule="auto"/>
        <w:jc w:val="center"/>
        <w:rPr>
          <w:rFonts w:ascii="Times New Roman CYR" w:hAnsi="Times New Roman CYR" w:cs="Times New Roman CYR"/>
          <w:b/>
          <w:sz w:val="32"/>
          <w:szCs w:val="32"/>
        </w:rPr>
      </w:pPr>
      <w:r>
        <w:rPr>
          <w:rFonts w:ascii="Times New Roman CYR" w:hAnsi="Times New Roman CYR" w:cs="Times New Roman CYR"/>
          <w:b/>
          <w:sz w:val="32"/>
          <w:szCs w:val="32"/>
        </w:rPr>
        <w:t xml:space="preserve"> </w:t>
      </w:r>
    </w:p>
    <w:p w:rsidR="006C1F3D" w:rsidRDefault="006C1F3D" w:rsidP="006C1F3D">
      <w:pPr>
        <w:spacing w:line="360" w:lineRule="auto"/>
        <w:jc w:val="center"/>
        <w:rPr>
          <w:b/>
          <w:sz w:val="32"/>
          <w:szCs w:val="32"/>
        </w:rPr>
      </w:pPr>
      <w:r>
        <w:rPr>
          <w:rFonts w:ascii="Times New Roman CYR" w:hAnsi="Times New Roman CYR" w:cs="Times New Roman CYR"/>
          <w:b/>
          <w:sz w:val="32"/>
          <w:szCs w:val="32"/>
        </w:rPr>
        <w:t>«РАЗВИТИЕ СИСТЕМЫ ОБРАЗОВАНИЯ</w:t>
      </w:r>
      <w:r>
        <w:rPr>
          <w:b/>
          <w:sz w:val="32"/>
          <w:szCs w:val="32"/>
        </w:rPr>
        <w:t xml:space="preserve"> </w:t>
      </w:r>
    </w:p>
    <w:p w:rsidR="006C1F3D" w:rsidRDefault="006C1F3D" w:rsidP="006C1F3D">
      <w:pPr>
        <w:spacing w:line="360" w:lineRule="auto"/>
        <w:jc w:val="center"/>
        <w:rPr>
          <w:rFonts w:ascii="Times New Roman CYR" w:hAnsi="Times New Roman CYR" w:cs="Times New Roman CYR"/>
          <w:b/>
          <w:sz w:val="32"/>
          <w:szCs w:val="32"/>
        </w:rPr>
      </w:pPr>
      <w:r>
        <w:rPr>
          <w:b/>
          <w:sz w:val="32"/>
          <w:szCs w:val="32"/>
        </w:rPr>
        <w:t>ОСТРОВСКОГО МУНИЦИПАЛЬНОГО ОКРУГА КОСТРОМСКОЙ ОБЛАСТИ</w:t>
      </w:r>
      <w:r>
        <w:rPr>
          <w:rFonts w:ascii="Times New Roman CYR" w:hAnsi="Times New Roman CYR" w:cs="Times New Roman CYR"/>
          <w:b/>
          <w:sz w:val="32"/>
          <w:szCs w:val="32"/>
        </w:rPr>
        <w:t>»</w:t>
      </w:r>
    </w:p>
    <w:p w:rsidR="006C1F3D" w:rsidRDefault="006C1F3D" w:rsidP="006C1F3D">
      <w:pPr>
        <w:spacing w:line="36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6C1F3D" w:rsidRDefault="006C1F3D" w:rsidP="006C1F3D">
      <w:pPr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C1F3D" w:rsidRDefault="006C1F3D" w:rsidP="006C1F3D">
      <w:pPr>
        <w:spacing w:line="360" w:lineRule="auto"/>
        <w:jc w:val="center"/>
        <w:rPr>
          <w:rFonts w:ascii="Times New Roman CYR" w:hAnsi="Times New Roman CYR" w:cs="Times New Roman CYR"/>
          <w:sz w:val="20"/>
          <w:szCs w:val="20"/>
        </w:rPr>
      </w:pPr>
    </w:p>
    <w:p w:rsidR="006C1F3D" w:rsidRDefault="006C1F3D" w:rsidP="006C1F3D">
      <w:pPr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6C1F3D" w:rsidRDefault="006C1F3D" w:rsidP="006C1F3D">
      <w:pPr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6C1F3D" w:rsidRDefault="006C1F3D" w:rsidP="006C1F3D">
      <w:pPr>
        <w:jc w:val="right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</w:t>
      </w: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 xml:space="preserve">Раздел 1. </w:t>
      </w:r>
    </w:p>
    <w:p w:rsidR="006C1F3D" w:rsidRDefault="006C1F3D" w:rsidP="006C1F3D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муниципальной программы</w:t>
      </w:r>
    </w:p>
    <w:p w:rsidR="006C1F3D" w:rsidRDefault="006C1F3D" w:rsidP="006C1F3D">
      <w:pPr>
        <w:pStyle w:val="3"/>
        <w:shd w:val="clear" w:color="auto" w:fill="auto"/>
        <w:spacing w:before="0" w:line="240" w:lineRule="auto"/>
        <w:ind w:right="232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системы образования Островского муниципального округа Костромской области»</w:t>
      </w:r>
    </w:p>
    <w:p w:rsidR="006C1F3D" w:rsidRDefault="006C1F3D" w:rsidP="006C1F3D">
      <w:pPr>
        <w:pStyle w:val="3"/>
        <w:shd w:val="clear" w:color="auto" w:fill="auto"/>
        <w:spacing w:before="0" w:line="240" w:lineRule="auto"/>
        <w:ind w:right="232" w:firstLine="0"/>
        <w:rPr>
          <w:b/>
          <w:sz w:val="24"/>
          <w:szCs w:val="24"/>
        </w:rPr>
      </w:pPr>
    </w:p>
    <w:tbl>
      <w:tblPr>
        <w:tblW w:w="10200" w:type="dxa"/>
        <w:tblInd w:w="-492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975"/>
        <w:gridCol w:w="7225"/>
      </w:tblGrid>
      <w:tr w:rsidR="006C1F3D" w:rsidTr="006C1F3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ConsPlusCel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Ответственный исполнитель муниципальной программы         </w:t>
            </w:r>
          </w:p>
          <w:p w:rsidR="006C1F3D" w:rsidRDefault="006C1F3D">
            <w:pPr>
              <w:pStyle w:val="ConsPlusCel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3"/>
              <w:shd w:val="clear" w:color="auto" w:fill="auto"/>
              <w:spacing w:before="0" w:line="240" w:lineRule="auto"/>
              <w:ind w:right="23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 администрации Островского муниципального округа Костромской области</w:t>
            </w:r>
          </w:p>
        </w:tc>
      </w:tr>
      <w:tr w:rsidR="006C1F3D" w:rsidTr="006C1F3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ConsPlusCel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Сроки реализации муниципальной программы      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 w:rsidP="0088125C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2022 - 202</w:t>
            </w:r>
            <w:r w:rsidR="0088125C">
              <w:rPr>
                <w:rFonts w:eastAsia="Calibri"/>
                <w:sz w:val="24"/>
                <w:szCs w:val="24"/>
                <w:lang w:eastAsia="en-US"/>
              </w:rPr>
              <w:t>6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6C1F3D" w:rsidTr="006C1F3D"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3D" w:rsidRDefault="006C1F3D">
            <w:pPr>
              <w:pStyle w:val="ConsPlusCel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Цели и задачи муниципальной программы                       </w:t>
            </w:r>
          </w:p>
          <w:p w:rsidR="006C1F3D" w:rsidRDefault="006C1F3D">
            <w:pPr>
              <w:pStyle w:val="ConsPlusCel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Цель программы:</w:t>
            </w:r>
          </w:p>
          <w:p w:rsidR="006C1F3D" w:rsidRDefault="006C1F3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доступности и качества образования в соответствии с меняющимися запросами населения Островского муниципального округа Костромской области и перспективными задачами развития округа. </w:t>
            </w:r>
          </w:p>
          <w:p w:rsidR="006C1F3D" w:rsidRDefault="006C1F3D">
            <w:pPr>
              <w:pStyle w:val="ConsPlusCell"/>
              <w:spacing w:line="276" w:lineRule="auto"/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Задачи программы:</w:t>
            </w:r>
          </w:p>
          <w:p w:rsidR="006C1F3D" w:rsidRDefault="006C1F3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1) обеспечение доступности и повышения качества дошкольного образования;                         </w:t>
            </w:r>
          </w:p>
          <w:p w:rsidR="006C1F3D" w:rsidRDefault="006C1F3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2) обеспечение доступности и повышения качества образовательных услуг в сфере общего образования;</w:t>
            </w:r>
          </w:p>
          <w:p w:rsidR="006C1F3D" w:rsidRDefault="006C1F3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3) обеспечение доступности и повышение качества  дополнительного образования детей;</w:t>
            </w:r>
          </w:p>
          <w:p w:rsidR="006C1F3D" w:rsidRDefault="006C1F3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4) создание условий для развития творческого и интеллектуального потенциала обучающихся, формирования духовно-нравственных и патриотических качеств личности, профессионального самоопределения обучающихся;                      </w:t>
            </w:r>
          </w:p>
          <w:p w:rsidR="006C1F3D" w:rsidRDefault="006C1F3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5) обеспечение развития кадрового потенциала системы образования, повышение социального статуса педагогических работников системы образования;</w:t>
            </w:r>
          </w:p>
          <w:p w:rsidR="006C1F3D" w:rsidRDefault="006C1F3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6) создание прозрачной, открытой системы информирования граждан об образовательных услугах, обеспечивающей полноту, доступность, своевременное обновление и достоверность информации.</w:t>
            </w:r>
          </w:p>
        </w:tc>
      </w:tr>
      <w:tr w:rsidR="006C1F3D" w:rsidTr="006C1F3D"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Перечень основных целевых показателей муниципальной программы</w:t>
            </w:r>
            <w:r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      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Pr="00B7497A" w:rsidRDefault="006C1F3D">
            <w:pPr>
              <w:spacing w:line="276" w:lineRule="auto"/>
              <w:jc w:val="both"/>
              <w:rPr>
                <w:lang w:eastAsia="en-US"/>
              </w:rPr>
            </w:pPr>
            <w:r w:rsidRPr="00B7497A">
              <w:rPr>
                <w:lang w:eastAsia="en-US"/>
              </w:rPr>
              <w:t>1) доступность дошкольного образования для детей в возрасте от 1 года до 7 лет;</w:t>
            </w:r>
          </w:p>
          <w:p w:rsidR="006C1F3D" w:rsidRPr="00B7497A" w:rsidRDefault="006C1F3D">
            <w:pPr>
              <w:spacing w:line="276" w:lineRule="auto"/>
              <w:jc w:val="both"/>
              <w:rPr>
                <w:lang w:eastAsia="en-US"/>
              </w:rPr>
            </w:pPr>
            <w:r w:rsidRPr="00B7497A">
              <w:rPr>
                <w:lang w:eastAsia="en-US"/>
              </w:rPr>
              <w:t>2) 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образования;</w:t>
            </w:r>
          </w:p>
          <w:p w:rsidR="006C1F3D" w:rsidRPr="00B7497A" w:rsidRDefault="006C1F3D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B7497A">
              <w:rPr>
                <w:bCs/>
                <w:lang w:eastAsia="en-US"/>
              </w:rPr>
              <w:t xml:space="preserve">3) доля обучающихся муниципальных общеобразовательных организаций, которым предоставлена возможность обучаться в соответствии с современными требованиями, в общей численности обучающихся муниципальных общеобразовательных организаций; </w:t>
            </w:r>
          </w:p>
          <w:p w:rsidR="006C1F3D" w:rsidRPr="00B7497A" w:rsidRDefault="006C1F3D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B7497A">
              <w:rPr>
                <w:bCs/>
                <w:lang w:eastAsia="en-US"/>
              </w:rPr>
              <w:t xml:space="preserve">4) отношение средней заработной платы педагогических работников общеобразовательных организаций к средней заработной плате по </w:t>
            </w:r>
            <w:r w:rsidRPr="00B7497A">
              <w:rPr>
                <w:bCs/>
                <w:lang w:eastAsia="en-US"/>
              </w:rPr>
              <w:lastRenderedPageBreak/>
              <w:t>региону;</w:t>
            </w:r>
          </w:p>
          <w:p w:rsidR="006C1F3D" w:rsidRDefault="006C1F3D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B7497A">
              <w:rPr>
                <w:bCs/>
                <w:lang w:eastAsia="en-US"/>
              </w:rPr>
              <w:t>5) доля педагогических работников муниципальных общеобразовательных организаций, получивших вознаграждение за классное руководство, в общей численности педагогических работников такой категории;</w:t>
            </w:r>
          </w:p>
          <w:p w:rsidR="00690417" w:rsidRDefault="00B7497A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6)</w:t>
            </w:r>
            <w:r w:rsidR="00690417">
              <w:rPr>
                <w:bCs/>
                <w:lang w:eastAsia="en-US"/>
              </w:rPr>
              <w:t xml:space="preserve"> в</w:t>
            </w:r>
            <w:r w:rsidR="00F13A45">
              <w:rPr>
                <w:bCs/>
                <w:lang w:eastAsia="en-US"/>
              </w:rPr>
              <w:t xml:space="preserve"> 4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  <w:r w:rsidR="00690417">
              <w:rPr>
                <w:bCs/>
                <w:lang w:eastAsia="en-US"/>
              </w:rPr>
              <w:t>;</w:t>
            </w:r>
          </w:p>
          <w:p w:rsidR="006C1F3D" w:rsidRPr="00B7497A" w:rsidRDefault="00B7497A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  <w:r w:rsidR="006C1F3D" w:rsidRPr="00B7497A">
              <w:rPr>
                <w:bCs/>
                <w:lang w:eastAsia="en-US"/>
              </w:rPr>
              <w:t xml:space="preserve">) доля обучающихся, получающих начальное общее образование </w:t>
            </w:r>
            <w:proofErr w:type="gramStart"/>
            <w:r w:rsidR="006C1F3D" w:rsidRPr="00B7497A">
              <w:rPr>
                <w:bCs/>
                <w:lang w:eastAsia="en-US"/>
              </w:rPr>
              <w:t>в</w:t>
            </w:r>
            <w:proofErr w:type="gramEnd"/>
            <w:r w:rsidR="006C1F3D" w:rsidRPr="00B7497A">
              <w:rPr>
                <w:bCs/>
                <w:lang w:eastAsia="en-US"/>
              </w:rPr>
              <w:t xml:space="preserve"> муниципальных общеобразовательных организаций, обеспеченных бесплатным горячим питанием;</w:t>
            </w:r>
          </w:p>
          <w:p w:rsidR="006C1F3D" w:rsidRPr="00B7497A" w:rsidRDefault="00B7497A">
            <w:pPr>
              <w:spacing w:line="276" w:lineRule="auto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8</w:t>
            </w:r>
            <w:r w:rsidR="006C1F3D" w:rsidRPr="00B7497A">
              <w:rPr>
                <w:bCs/>
                <w:lang w:eastAsia="en-US"/>
              </w:rPr>
              <w:t>) доля обучающихся с ограниченными возможностями здоровья в муниципальных общеобразовательных организациях, обеспеченных бесплатным двухразовым питанием;</w:t>
            </w:r>
            <w:proofErr w:type="gramEnd"/>
          </w:p>
          <w:p w:rsidR="006C1F3D" w:rsidRPr="00B7497A" w:rsidRDefault="00B7497A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</w:t>
            </w:r>
            <w:r w:rsidR="006C1F3D" w:rsidRPr="00B7497A">
              <w:rPr>
                <w:bCs/>
                <w:lang w:eastAsia="en-US"/>
              </w:rPr>
              <w:t>) доля отдельных категорий обучающихся, получающих основное общее и среднее общее образование в муниципальных общеобразовательных организациях, обеспеченных горячим питанием;</w:t>
            </w:r>
          </w:p>
          <w:p w:rsidR="006C1F3D" w:rsidRPr="00B7497A" w:rsidRDefault="00B7497A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  <w:r w:rsidR="006C1F3D" w:rsidRPr="00B7497A">
              <w:rPr>
                <w:bCs/>
                <w:lang w:eastAsia="en-US"/>
              </w:rPr>
              <w:t>) доля отдельных категорий обучающихся муниципальных общеобразовательных организаций, обеспеченных продуктовыми наборами;</w:t>
            </w:r>
          </w:p>
          <w:p w:rsidR="006C1F3D" w:rsidRPr="00B7497A" w:rsidRDefault="00B7497A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</w:t>
            </w:r>
            <w:r w:rsidR="006C1F3D" w:rsidRPr="00B7497A">
              <w:rPr>
                <w:bCs/>
                <w:lang w:eastAsia="en-US"/>
              </w:rPr>
              <w:t>) доля детей в возрасте от 5 до 18 лет, охваченных программами дополнительного образования, в общей численности детей указанного возраста;</w:t>
            </w:r>
          </w:p>
          <w:p w:rsidR="006C1F3D" w:rsidRPr="00B7497A" w:rsidRDefault="00B7497A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</w:t>
            </w:r>
            <w:r w:rsidR="006C1F3D" w:rsidRPr="00B7497A">
              <w:rPr>
                <w:bCs/>
                <w:lang w:eastAsia="en-US"/>
              </w:rPr>
              <w:t>) доля детей в возрасте от 5 до 18 лет, имеющих право на получение дополнительного образования в рамках системы персонифицированного финансирования, в общей численности детей указанного возраста;</w:t>
            </w:r>
          </w:p>
          <w:p w:rsidR="006C1F3D" w:rsidRPr="00B7497A" w:rsidRDefault="00B7497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6C1F3D" w:rsidRPr="00B7497A">
              <w:rPr>
                <w:lang w:eastAsia="en-US"/>
              </w:rPr>
              <w:t xml:space="preserve">) доля обучающихся по программам общего образования, участвующих в олимпиадах, конкурсах и соревнованиях различного уровня, в общей </w:t>
            </w:r>
            <w:proofErr w:type="gramStart"/>
            <w:r w:rsidR="006C1F3D" w:rsidRPr="00B7497A">
              <w:rPr>
                <w:lang w:eastAsia="en-US"/>
              </w:rPr>
              <w:t>численности</w:t>
            </w:r>
            <w:proofErr w:type="gramEnd"/>
            <w:r w:rsidR="006C1F3D" w:rsidRPr="00B7497A">
              <w:rPr>
                <w:lang w:eastAsia="en-US"/>
              </w:rPr>
              <w:t xml:space="preserve"> обучающихся по программам общего образования;</w:t>
            </w:r>
          </w:p>
          <w:p w:rsidR="006C1F3D" w:rsidRPr="00B7497A" w:rsidRDefault="00B7497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6C1F3D" w:rsidRPr="00B7497A">
              <w:rPr>
                <w:lang w:eastAsia="en-US"/>
              </w:rPr>
              <w:t>) количество детей в возрасте от 14 до 18 лет, которым обеспечено трудоустройство;</w:t>
            </w:r>
          </w:p>
          <w:p w:rsidR="006C1F3D" w:rsidRPr="00B7497A" w:rsidRDefault="00B7497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6C1F3D" w:rsidRPr="00B7497A">
              <w:rPr>
                <w:lang w:eastAsia="en-US"/>
              </w:rPr>
              <w:t>) количество детей, охваченных отдыхом и оздоровлением в лагерях с дневным пребыванием в муниципальных общеобразовательных организациях;</w:t>
            </w:r>
          </w:p>
          <w:p w:rsidR="006C1F3D" w:rsidRPr="00B7497A" w:rsidRDefault="00B7497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6C1F3D" w:rsidRPr="00B7497A">
              <w:rPr>
                <w:lang w:eastAsia="en-US"/>
              </w:rPr>
              <w:t>) доля учителей, эффективно использующих современные образовательные технологии, в том числе информационно-коммуникационные технологии, в профессиональной деятельности, в общей численности учителей;</w:t>
            </w:r>
          </w:p>
          <w:p w:rsidR="006C1F3D" w:rsidRPr="00B7497A" w:rsidRDefault="00B7497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6C1F3D" w:rsidRPr="00B7497A">
              <w:rPr>
                <w:lang w:eastAsia="en-US"/>
              </w:rPr>
              <w:t>) доля учителей в возрасте до 35 лет, в общей численности учителей общеобразовательных организаций;</w:t>
            </w:r>
          </w:p>
          <w:p w:rsidR="006C1F3D" w:rsidRDefault="006C1F3D" w:rsidP="00B7497A">
            <w:pPr>
              <w:spacing w:line="276" w:lineRule="auto"/>
              <w:jc w:val="both"/>
              <w:rPr>
                <w:lang w:eastAsia="en-US"/>
              </w:rPr>
            </w:pPr>
            <w:r w:rsidRPr="00B7497A">
              <w:rPr>
                <w:lang w:eastAsia="en-US"/>
              </w:rPr>
              <w:t>1</w:t>
            </w:r>
            <w:r w:rsidR="00B7497A">
              <w:rPr>
                <w:lang w:eastAsia="en-US"/>
              </w:rPr>
              <w:t>8</w:t>
            </w:r>
            <w:r w:rsidRPr="00B7497A">
              <w:rPr>
                <w:lang w:eastAsia="en-US"/>
              </w:rPr>
              <w:t xml:space="preserve">) доля образовательных организаций, открыто предоставляющих публичную информацию о своей деятельности, в том числе с использованием информационной сети Интернет, в общей </w:t>
            </w:r>
            <w:r w:rsidRPr="00B7497A">
              <w:rPr>
                <w:lang w:eastAsia="en-US"/>
              </w:rPr>
              <w:lastRenderedPageBreak/>
              <w:t>численности образовательных организаций.</w:t>
            </w:r>
            <w:r>
              <w:rPr>
                <w:lang w:eastAsia="en-US"/>
              </w:rPr>
              <w:t xml:space="preserve"> </w:t>
            </w:r>
          </w:p>
        </w:tc>
      </w:tr>
      <w:tr w:rsidR="006C1F3D" w:rsidTr="006C1F3D"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Объемы финансирования муниципальной программы по годам реализации, тыс. рублей    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ВСЕГО: </w:t>
            </w:r>
            <w:r w:rsidR="0088125C">
              <w:rPr>
                <w:sz w:val="24"/>
                <w:szCs w:val="24"/>
                <w:lang w:eastAsia="en-US"/>
              </w:rPr>
              <w:t>1 172 118,</w:t>
            </w:r>
            <w:r w:rsidR="004105CB">
              <w:rPr>
                <w:sz w:val="24"/>
                <w:szCs w:val="24"/>
                <w:lang w:eastAsia="en-US"/>
              </w:rPr>
              <w:t>088</w:t>
            </w:r>
            <w:r>
              <w:rPr>
                <w:sz w:val="24"/>
                <w:szCs w:val="24"/>
                <w:lang w:eastAsia="en-US"/>
              </w:rPr>
              <w:t xml:space="preserve"> тыс. руб., в том числе: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2022 г. – 179 762,294</w:t>
            </w:r>
            <w:r>
              <w:rPr>
                <w:sz w:val="22"/>
                <w:szCs w:val="22"/>
                <w:lang w:eastAsia="en-US"/>
              </w:rPr>
              <w:t xml:space="preserve"> тыс. руб.,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2023 г. –  230 873,824 тыс. руб.,  </w:t>
            </w:r>
          </w:p>
          <w:p w:rsidR="006C1F3D" w:rsidRDefault="00F10364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 г. –  2</w:t>
            </w:r>
            <w:r w:rsidR="0088125C">
              <w:rPr>
                <w:sz w:val="24"/>
                <w:szCs w:val="24"/>
                <w:lang w:eastAsia="en-US"/>
              </w:rPr>
              <w:t>39 796,364</w:t>
            </w:r>
            <w:r w:rsidR="006C1F3D">
              <w:rPr>
                <w:sz w:val="22"/>
                <w:szCs w:val="22"/>
                <w:lang w:eastAsia="en-US"/>
              </w:rPr>
              <w:t xml:space="preserve"> тыс. руб.,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2025г. – 2</w:t>
            </w:r>
            <w:r w:rsidR="0088125C">
              <w:rPr>
                <w:sz w:val="24"/>
                <w:szCs w:val="24"/>
                <w:lang w:eastAsia="en-US"/>
              </w:rPr>
              <w:t>61 830,424</w:t>
            </w:r>
            <w:r>
              <w:rPr>
                <w:sz w:val="24"/>
                <w:szCs w:val="24"/>
                <w:lang w:eastAsia="en-US"/>
              </w:rPr>
              <w:t xml:space="preserve"> тыс. руб.</w:t>
            </w:r>
            <w:r w:rsidR="0088125C">
              <w:rPr>
                <w:sz w:val="24"/>
                <w:szCs w:val="24"/>
                <w:lang w:eastAsia="en-US"/>
              </w:rPr>
              <w:t>;</w:t>
            </w:r>
          </w:p>
          <w:p w:rsidR="0088125C" w:rsidRDefault="0088125C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2026г. – 259 85</w:t>
            </w:r>
            <w:r w:rsidR="004105CB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,</w:t>
            </w:r>
            <w:r w:rsidR="004105CB">
              <w:rPr>
                <w:sz w:val="24"/>
                <w:szCs w:val="24"/>
                <w:lang w:eastAsia="en-US"/>
              </w:rPr>
              <w:t>182</w:t>
            </w:r>
            <w:r>
              <w:rPr>
                <w:sz w:val="24"/>
                <w:szCs w:val="24"/>
                <w:lang w:eastAsia="en-US"/>
              </w:rPr>
              <w:t xml:space="preserve"> тыс.</w:t>
            </w:r>
            <w:r w:rsidR="000043FE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руб.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них: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федеральный бюджет: </w:t>
            </w:r>
            <w:r w:rsidR="004105CB">
              <w:rPr>
                <w:sz w:val="24"/>
                <w:szCs w:val="24"/>
                <w:lang w:eastAsia="en-US"/>
              </w:rPr>
              <w:t>125 347,636</w:t>
            </w:r>
            <w:r>
              <w:rPr>
                <w:sz w:val="24"/>
                <w:szCs w:val="24"/>
                <w:lang w:eastAsia="en-US"/>
              </w:rPr>
              <w:t xml:space="preserve"> тыс. руб., в том числе: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2022 г. – 11 118,634 тыс. руб., 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2023 г. – 11 836,364 тыс. руб., 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 г. – 1</w:t>
            </w:r>
            <w:r w:rsidR="0088125C">
              <w:rPr>
                <w:sz w:val="24"/>
                <w:szCs w:val="24"/>
                <w:lang w:eastAsia="en-US"/>
              </w:rPr>
              <w:t>6 620,957</w:t>
            </w:r>
            <w:r>
              <w:rPr>
                <w:sz w:val="24"/>
                <w:szCs w:val="24"/>
                <w:lang w:eastAsia="en-US"/>
              </w:rPr>
              <w:t xml:space="preserve"> тыс. руб.</w:t>
            </w:r>
            <w:r>
              <w:rPr>
                <w:sz w:val="22"/>
                <w:szCs w:val="22"/>
                <w:lang w:eastAsia="en-US"/>
              </w:rPr>
              <w:t xml:space="preserve">,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2025 г. – </w:t>
            </w:r>
            <w:r w:rsidR="0088125C">
              <w:rPr>
                <w:sz w:val="24"/>
                <w:szCs w:val="24"/>
                <w:lang w:eastAsia="en-US"/>
              </w:rPr>
              <w:t>34 085,631</w:t>
            </w:r>
            <w:r>
              <w:rPr>
                <w:sz w:val="24"/>
                <w:szCs w:val="24"/>
                <w:lang w:eastAsia="en-US"/>
              </w:rPr>
              <w:t xml:space="preserve"> тыс. руб.</w:t>
            </w:r>
            <w:r w:rsidR="0088125C">
              <w:rPr>
                <w:sz w:val="24"/>
                <w:szCs w:val="24"/>
                <w:lang w:eastAsia="en-US"/>
              </w:rPr>
              <w:t>;</w:t>
            </w:r>
          </w:p>
          <w:p w:rsidR="0088125C" w:rsidRDefault="0088125C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2026г. – 51 68</w:t>
            </w:r>
            <w:r w:rsidR="004105CB">
              <w:rPr>
                <w:sz w:val="24"/>
                <w:szCs w:val="24"/>
                <w:lang w:eastAsia="en-US"/>
              </w:rPr>
              <w:t>6,050</w:t>
            </w:r>
            <w:r>
              <w:rPr>
                <w:sz w:val="24"/>
                <w:szCs w:val="24"/>
                <w:lang w:eastAsia="en-US"/>
              </w:rPr>
              <w:t xml:space="preserve"> тыс. руб.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областной бюджет: </w:t>
            </w:r>
            <w:r w:rsidR="0088125C">
              <w:rPr>
                <w:sz w:val="24"/>
                <w:szCs w:val="24"/>
                <w:lang w:eastAsia="en-US"/>
              </w:rPr>
              <w:t>668 922,74</w:t>
            </w:r>
            <w:r w:rsidR="004105CB">
              <w:rPr>
                <w:sz w:val="24"/>
                <w:szCs w:val="24"/>
                <w:lang w:eastAsia="en-US"/>
              </w:rPr>
              <w:t>0</w:t>
            </w:r>
            <w:r>
              <w:rPr>
                <w:sz w:val="24"/>
                <w:szCs w:val="24"/>
                <w:lang w:eastAsia="en-US"/>
              </w:rPr>
              <w:t xml:space="preserve"> тыс. руб., в том числе: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2022 г. –  124 045,215 тыс. руб.,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2023 г. – 139 793,060 тыс. руб., </w:t>
            </w:r>
          </w:p>
          <w:p w:rsidR="006C1F3D" w:rsidRDefault="0088125C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 г. –137 825,684</w:t>
            </w:r>
            <w:r w:rsidR="006C1F3D">
              <w:rPr>
                <w:sz w:val="24"/>
                <w:szCs w:val="24"/>
                <w:lang w:eastAsia="en-US"/>
              </w:rPr>
              <w:t xml:space="preserve"> тыс. руб., </w:t>
            </w:r>
          </w:p>
          <w:p w:rsidR="006C1F3D" w:rsidRDefault="0088125C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 г. – 139 487,066</w:t>
            </w:r>
            <w:r w:rsidR="006C1F3D">
              <w:rPr>
                <w:sz w:val="24"/>
                <w:szCs w:val="24"/>
                <w:lang w:eastAsia="en-US"/>
              </w:rPr>
              <w:t xml:space="preserve"> тыс. руб.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88125C" w:rsidRDefault="004105CB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2026г. – 127 771,715</w:t>
            </w:r>
            <w:r w:rsidR="0088125C">
              <w:rPr>
                <w:sz w:val="24"/>
                <w:szCs w:val="24"/>
                <w:lang w:eastAsia="en-US"/>
              </w:rPr>
              <w:t xml:space="preserve"> тыс.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88125C">
              <w:rPr>
                <w:sz w:val="24"/>
                <w:szCs w:val="24"/>
                <w:lang w:eastAsia="en-US"/>
              </w:rPr>
              <w:t>руб.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местный бюджет:  </w:t>
            </w:r>
            <w:r w:rsidR="0088125C">
              <w:rPr>
                <w:sz w:val="24"/>
                <w:szCs w:val="24"/>
                <w:lang w:eastAsia="en-US"/>
              </w:rPr>
              <w:t>376 578,3</w:t>
            </w:r>
            <w:r w:rsidR="004105CB">
              <w:rPr>
                <w:sz w:val="24"/>
                <w:szCs w:val="24"/>
                <w:lang w:eastAsia="en-US"/>
              </w:rPr>
              <w:t>45</w:t>
            </w:r>
            <w:r>
              <w:rPr>
                <w:sz w:val="24"/>
                <w:szCs w:val="24"/>
                <w:lang w:eastAsia="en-US"/>
              </w:rPr>
              <w:t xml:space="preserve"> тыс. руб., в том числе: 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2022 г. – 44 160,275 тыс. руб.,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2023 г. – 78 852,803 тыс. руб., 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2024 г. – </w:t>
            </w:r>
            <w:r w:rsidR="0088125C">
              <w:rPr>
                <w:sz w:val="24"/>
                <w:szCs w:val="24"/>
                <w:lang w:eastAsia="en-US"/>
              </w:rPr>
              <w:t>85 200,123</w:t>
            </w:r>
            <w:r>
              <w:rPr>
                <w:sz w:val="24"/>
                <w:szCs w:val="24"/>
                <w:lang w:eastAsia="en-US"/>
              </w:rPr>
              <w:t xml:space="preserve"> тыс. руб.,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2025 г. –   </w:t>
            </w:r>
            <w:r w:rsidR="0088125C">
              <w:rPr>
                <w:sz w:val="24"/>
                <w:szCs w:val="24"/>
                <w:lang w:eastAsia="en-US"/>
              </w:rPr>
              <w:t>88 112,727</w:t>
            </w:r>
            <w:r>
              <w:rPr>
                <w:sz w:val="24"/>
                <w:szCs w:val="24"/>
                <w:lang w:eastAsia="en-US"/>
              </w:rPr>
              <w:t xml:space="preserve"> тыс. руб.</w:t>
            </w:r>
            <w:r w:rsidR="0088125C">
              <w:rPr>
                <w:sz w:val="24"/>
                <w:szCs w:val="24"/>
                <w:lang w:eastAsia="en-US"/>
              </w:rPr>
              <w:t>;</w:t>
            </w:r>
          </w:p>
          <w:p w:rsidR="0088125C" w:rsidRDefault="0088125C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2026г. – 80 252,4</w:t>
            </w:r>
            <w:r w:rsidR="004105CB">
              <w:rPr>
                <w:sz w:val="24"/>
                <w:szCs w:val="24"/>
                <w:lang w:eastAsia="en-US"/>
              </w:rPr>
              <w:t>17</w:t>
            </w:r>
            <w:r>
              <w:rPr>
                <w:sz w:val="24"/>
                <w:szCs w:val="24"/>
                <w:lang w:eastAsia="en-US"/>
              </w:rPr>
              <w:t xml:space="preserve"> тыс. руб.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источники:    1</w:t>
            </w:r>
            <w:r w:rsidR="0088125C">
              <w:rPr>
                <w:sz w:val="24"/>
                <w:szCs w:val="24"/>
                <w:lang w:eastAsia="en-US"/>
              </w:rPr>
              <w:t> 269,367</w:t>
            </w:r>
            <w:r>
              <w:rPr>
                <w:sz w:val="24"/>
                <w:szCs w:val="24"/>
                <w:lang w:eastAsia="en-US"/>
              </w:rPr>
              <w:t xml:space="preserve">тыс. руб., в том числе: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2022 г. – 438,170 тыс. руб.,   </w:t>
            </w:r>
          </w:p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2023 г. – 391,597 тыс. руб.,   </w:t>
            </w:r>
          </w:p>
          <w:p w:rsidR="006C1F3D" w:rsidRDefault="00BF696C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 г. – 149</w:t>
            </w:r>
            <w:r w:rsidR="006C1F3D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>600</w:t>
            </w:r>
            <w:r w:rsidR="006C1F3D">
              <w:rPr>
                <w:sz w:val="24"/>
                <w:szCs w:val="24"/>
                <w:lang w:eastAsia="en-US"/>
              </w:rPr>
              <w:t xml:space="preserve"> тыс. руб., </w:t>
            </w:r>
          </w:p>
          <w:p w:rsidR="006C1F3D" w:rsidRDefault="006C1F3D" w:rsidP="00BF696C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 г. – 1</w:t>
            </w:r>
            <w:r w:rsidR="00BF696C">
              <w:rPr>
                <w:sz w:val="24"/>
                <w:szCs w:val="24"/>
                <w:lang w:eastAsia="en-US"/>
              </w:rPr>
              <w:t>45</w:t>
            </w:r>
            <w:r>
              <w:rPr>
                <w:sz w:val="24"/>
                <w:szCs w:val="24"/>
                <w:lang w:eastAsia="en-US"/>
              </w:rPr>
              <w:t>,0 тыс. руб.</w:t>
            </w:r>
            <w:r w:rsidR="00BF696C">
              <w:rPr>
                <w:sz w:val="24"/>
                <w:szCs w:val="24"/>
                <w:lang w:eastAsia="en-US"/>
              </w:rPr>
              <w:t>;</w:t>
            </w:r>
          </w:p>
          <w:p w:rsidR="00BF696C" w:rsidRDefault="00BF696C" w:rsidP="00BF696C">
            <w:pPr>
              <w:pStyle w:val="ConsPlusCell"/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2026г. – 145,0 тыс. руб.</w:t>
            </w:r>
          </w:p>
        </w:tc>
      </w:tr>
      <w:tr w:rsidR="006C1F3D" w:rsidTr="006C1F3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 размещения муниципальной программы в сети Интернет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ConsPlusCel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http://www.ostrovskoe.ru/</w:t>
            </w:r>
          </w:p>
        </w:tc>
      </w:tr>
    </w:tbl>
    <w:p w:rsidR="006C1F3D" w:rsidRDefault="006C1F3D" w:rsidP="006C1F3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C1F3D" w:rsidRDefault="006C1F3D" w:rsidP="006C1F3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Раздел 2.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 xml:space="preserve"> Характеристика и анализ текущего </w:t>
      </w:r>
      <w:proofErr w:type="gramStart"/>
      <w:r>
        <w:rPr>
          <w:b/>
        </w:rPr>
        <w:t>состояния системы образования Островского муниципального округа Костромской области</w:t>
      </w:r>
      <w:proofErr w:type="gramEnd"/>
    </w:p>
    <w:p w:rsidR="006C1F3D" w:rsidRDefault="006C1F3D" w:rsidP="006C1F3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6C1F3D" w:rsidRDefault="006C1F3D" w:rsidP="006C1F3D">
      <w:pPr>
        <w:pStyle w:val="3"/>
        <w:shd w:val="clear" w:color="auto" w:fill="auto"/>
        <w:spacing w:before="0" w:line="240" w:lineRule="auto"/>
        <w:ind w:right="232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«Развитие системы образования Островского муниципального округа Костромской области»  представляет систему мероприятий, взаимосвязанных по задачам, срокам осуществления и ресурсам. 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Программа разработана на основе </w:t>
      </w:r>
      <w:proofErr w:type="gramStart"/>
      <w:r>
        <w:rPr>
          <w:rFonts w:cs="Calibri"/>
        </w:rPr>
        <w:t>анализа современного состояния муниципальной системы образования Островского муниципального округа Костромской</w:t>
      </w:r>
      <w:proofErr w:type="gramEnd"/>
      <w:r>
        <w:rPr>
          <w:rFonts w:cs="Calibri"/>
        </w:rPr>
        <w:t xml:space="preserve"> области, в соответствии с приоритетными направлениями развития системы образования Российской Федерации. Программа сформирована в соответствии с государственной программой Костромской области «Развитие образования», </w:t>
      </w:r>
      <w:r>
        <w:rPr>
          <w:rFonts w:cs="Calibri"/>
        </w:rPr>
        <w:lastRenderedPageBreak/>
        <w:t>утвержденной постановлением администрации Костромской области от 17.07.2023 года № 298-а.</w:t>
      </w:r>
    </w:p>
    <w:p w:rsidR="006C1F3D" w:rsidRDefault="006C1F3D" w:rsidP="006C1F3D">
      <w:pPr>
        <w:ind w:firstLine="540"/>
        <w:jc w:val="both"/>
        <w:rPr>
          <w:rFonts w:cs="Calibri"/>
        </w:rPr>
      </w:pPr>
      <w:r>
        <w:t>Система образования Островского муниципального округа представлена развитой сетью из 1</w:t>
      </w:r>
      <w:r w:rsidR="003E021D">
        <w:t>3</w:t>
      </w:r>
      <w:r>
        <w:t xml:space="preserve"> организаци</w:t>
      </w:r>
      <w:r w:rsidR="003E021D">
        <w:t>й</w:t>
      </w:r>
      <w:r>
        <w:t xml:space="preserve"> дошкольного, общего и </w:t>
      </w:r>
      <w:r>
        <w:rPr>
          <w:color w:val="000000"/>
        </w:rPr>
        <w:t xml:space="preserve">дополнительного образования. </w:t>
      </w:r>
      <w:r>
        <w:rPr>
          <w:rFonts w:cs="Calibri"/>
        </w:rPr>
        <w:t xml:space="preserve">В образовательных организациях всех типов обучается и воспитывается </w:t>
      </w:r>
      <w:r w:rsidR="003E021D">
        <w:rPr>
          <w:rFonts w:cs="Calibri"/>
        </w:rPr>
        <w:t>порядка 12</w:t>
      </w:r>
      <w:r>
        <w:rPr>
          <w:rFonts w:cs="Calibri"/>
        </w:rPr>
        <w:t>00  детей.</w:t>
      </w:r>
    </w:p>
    <w:p w:rsidR="006C1F3D" w:rsidRDefault="006C1F3D" w:rsidP="006C1F3D">
      <w:pPr>
        <w:ind w:firstLine="540"/>
        <w:jc w:val="both"/>
        <w:rPr>
          <w:color w:val="000000"/>
        </w:rPr>
      </w:pPr>
      <w:r>
        <w:rPr>
          <w:color w:val="000000"/>
        </w:rPr>
        <w:t>В районе обеспечено стабильное функционирование системы образования, обеспечивающей доступность образовательных услуг на разных уровнях образования,  созданы предпосылки для ее дальнейшего развития.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Определяющее влияние на развитие дошкольного, общего и дополнительного образования детей оказывают демографические тенденции. 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 2021 году программа дошкольного образования реализуется в 15 образовательных организациях: это 4 дошкольные образовательные организации и 11 общеобразовательных организаций с дошкольными группами. Общая численность воспитанников в системе дошкольного образования составляет 414 человек. Охват детей услугами дошкольного образования составляет 89% от общего количества детей, проживающих на территории района.  Актуальной очереди на получение места в детском саду нет. Обеспечена 100% доступность дошкольного образования для детей с 1 года до 7 лет. Следует отметить тенденцию снижения численности воспитанников в дошкольных группах и детских садах округа в течение последних пяти лет, а в детских садах поселка Островское в последние два года.  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</w:pPr>
      <w:r>
        <w:t>В системе дошкольного образования в рамках реализации федерального и регионального проектов «Современная школа» национального проекта «Образование» реализуется мероприятие по оказанию услуг психолого-педагогической, методической и консультативной помощи родителям детей дошкольного возраста. С целью оказания услуг родителям функционирует сеть консультационных центров на базе двух детских садов и 3 средних школ.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</w:pPr>
      <w:r>
        <w:t>Во всех образовательных организациях, предоставляющих услуги дошкольного образования, реализуется федеральный государственный образовательный стандарт дошкольного образования. Вместе с тем, отмечается недостаточная оснащенность образовательного процесса учебно-методическими, наглядными и игровыми материалами, спортивным оборудованием.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</w:pPr>
      <w:r>
        <w:t>В дошкольных образовательных организациях создаются условия для получения образования детьми с ограниченными возможностями здоровья (далее – ОВЗ), детьми-инвалидами. Для таких детей организуется психолого-педагогическое сопровождение, в том числе через сетевое взаимодействие, в случае необходимости предоставляются услуги ассистента. В МКДОУ детский сад «Калинка» (25% от общего количества детских садов) обеспечен беспрепятственный доступ детей с  ОВЗ и детей-инвалидов в образовательную организацию.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</w:pPr>
      <w:r>
        <w:t>Все дошкольные образовательные организации имеют доступ к информационно-телекоммуникационной сети «Интернет». При этом</w:t>
      </w:r>
      <w:proofErr w:type="gramStart"/>
      <w:r>
        <w:t>,</w:t>
      </w:r>
      <w:proofErr w:type="gramEnd"/>
      <w:r>
        <w:t xml:space="preserve"> следует отметить недостаточную оснащенность образовательных организаций компьютерной техникой.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rFonts w:cs="Calibri"/>
        </w:rPr>
        <w:t xml:space="preserve">В сфере дошкольного образования детей Островского муниципального округа остаются актуальными следующие проблемы, требующие решения: обновление материально-технической базы дошкольных образовательных организаций; </w:t>
      </w:r>
      <w:r>
        <w:t>создание условий для реализации федерального государственного образовательного стандарта дошкольного образования за счет повышения мотивации педагогов и создания современной образовательной среды</w:t>
      </w:r>
      <w:r>
        <w:rPr>
          <w:rFonts w:cs="Calibri"/>
        </w:rPr>
        <w:t>.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Для решения указанных проблем осуществляется планомерная работа по текущему ремонту зданий детских садов, оснащению мебелью, оснащению пищеблоков технологическим оборудованием, посудой, инвентарем, приобретению учебно-методического, наглядного и игрового материала, спортивного оборудования. Проводится работа по материальному стимулированию труда педагогов.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Развитие системы общего образования Островского муниципального округа </w:t>
      </w:r>
      <w:r>
        <w:rPr>
          <w:rFonts w:cs="Calibri"/>
        </w:rPr>
        <w:lastRenderedPageBreak/>
        <w:t>Костромской области осуществляется в соответствии с основными направлениями государственной политики через реализацию программ, мероприятий национального проекта «Образование».</w:t>
      </w:r>
    </w:p>
    <w:p w:rsidR="006C1F3D" w:rsidRDefault="006C1F3D" w:rsidP="006C1F3D">
      <w:pPr>
        <w:ind w:firstLine="540"/>
        <w:jc w:val="both"/>
      </w:pPr>
      <w:r>
        <w:t>Сеть общего о</w:t>
      </w:r>
      <w:r w:rsidR="003E021D">
        <w:t>бразования округа представляют 9</w:t>
      </w:r>
      <w:r>
        <w:t xml:space="preserve">  общеобразовательных организаций, из них 5 – средних школ, 2 – основные школы, </w:t>
      </w:r>
      <w:r w:rsidR="003E021D">
        <w:t>2</w:t>
      </w:r>
      <w:r>
        <w:t xml:space="preserve"> – начальны</w:t>
      </w:r>
      <w:r w:rsidR="003E021D">
        <w:t>е</w:t>
      </w:r>
      <w:r>
        <w:t xml:space="preserve"> школ</w:t>
      </w:r>
      <w:r w:rsidR="003E021D">
        <w:t>ы</w:t>
      </w:r>
      <w:r>
        <w:t xml:space="preserve">. </w:t>
      </w:r>
    </w:p>
    <w:p w:rsidR="006C1F3D" w:rsidRDefault="006C1F3D" w:rsidP="006C1F3D">
      <w:pPr>
        <w:ind w:firstLine="540"/>
        <w:jc w:val="both"/>
      </w:pPr>
      <w:r>
        <w:t>В 2021-2022 учебном году контингент учащихся муниципальных общеобразовательных организаций составляет 1001 человек. Контингент школьников ежегодно сокращается. Так, начиная с 2007 года, контингент учащихся в целом по округу сократился на 26%: с 1345 человек до 1001 человека. Наблюдается снижение численности обучающихся во всех школах округа за исключением МКОУ «Клеванцовская СОШ» и МКОУ «Островская СОШ». Снижается средняя наполняемость классов за исключением МКОУ «Островская СОШ».</w:t>
      </w:r>
    </w:p>
    <w:p w:rsidR="006C1F3D" w:rsidRDefault="006C1F3D" w:rsidP="006C1F3D">
      <w:pPr>
        <w:ind w:firstLine="540"/>
        <w:jc w:val="both"/>
      </w:pPr>
      <w:r>
        <w:t xml:space="preserve">В результате оптимизации сети образовательных организаций в 84% школ реализуются образовательных программы дошкольного и общего образования, в 38% школ реализуются программы общего и дополнительного образования, а в 23% школ реализуются программы дошкольного, общего и дополнительного образования.   </w:t>
      </w:r>
    </w:p>
    <w:p w:rsidR="006C1F3D" w:rsidRDefault="006C1F3D" w:rsidP="006C1F3D">
      <w:pPr>
        <w:ind w:firstLine="540"/>
        <w:jc w:val="both"/>
      </w:pPr>
      <w:r>
        <w:t>Обеспечена транспортная доступность всех средних школ для детей из близлежащих населенных пунктов. Осущ</w:t>
      </w:r>
      <w:r w:rsidR="003E021D">
        <w:t>ествляется подвоз 300 учащихся 9</w:t>
      </w:r>
      <w:r>
        <w:t xml:space="preserve"> школьными автобусами по 14 школьным маршрутам. Начиная с 2018 года, произведена замена четырех школьных автобусов со сроком эксплуатации более десяти лет за счет средств федерального бюджета.</w:t>
      </w:r>
    </w:p>
    <w:p w:rsidR="006C1F3D" w:rsidRDefault="006C1F3D" w:rsidP="006C1F3D">
      <w:pPr>
        <w:ind w:firstLine="540"/>
        <w:jc w:val="both"/>
      </w:pPr>
      <w:r w:rsidRPr="004105CB">
        <w:t>С целью обеспечения</w:t>
      </w:r>
      <w:r>
        <w:t xml:space="preserve"> доступности и качества образования ежегодно обновляется фонд школьных учебников за счет средств консолидированного бюджета.</w:t>
      </w:r>
    </w:p>
    <w:p w:rsidR="006C1F3D" w:rsidRDefault="006C1F3D" w:rsidP="006C1F3D">
      <w:pPr>
        <w:ind w:firstLine="709"/>
        <w:jc w:val="both"/>
        <w:outlineLvl w:val="0"/>
      </w:pPr>
      <w:r>
        <w:t xml:space="preserve">Все школы округа подключены к информационно-телекоммуникационной сети «Интернет». Все образовательные организации обеспечены высокоскоростным </w:t>
      </w:r>
      <w:proofErr w:type="spellStart"/>
      <w:r>
        <w:t>интернет-соединением</w:t>
      </w:r>
      <w:proofErr w:type="spellEnd"/>
      <w:r>
        <w:t xml:space="preserve">, что является благоприятным фактором развития информатизации общего образования. В рамках реализации мероприятий национального проекта «Образование» обновляется информационно-технологическая среда в </w:t>
      </w:r>
      <w:r w:rsidR="004105CB">
        <w:t>общеобразовательных организациях</w:t>
      </w:r>
      <w:r>
        <w:t xml:space="preserve"> округа. </w:t>
      </w:r>
    </w:p>
    <w:p w:rsidR="006C1F3D" w:rsidRDefault="006C1F3D" w:rsidP="006C1F3D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Значительно улучшилась инфраструктура общего образования, с 2011 года выделяются целевые средства из федерального и областного бюджетов на приобретение оборудования и учебников, из муниципального бюджета - на текущий ремонт и реконструкцию зданий. </w:t>
      </w:r>
    </w:p>
    <w:p w:rsidR="006C1F3D" w:rsidRDefault="006C1F3D" w:rsidP="006C1F3D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В рамках реализации мероприятий по созданию в школах,  расположенных в сельской местности, условий для занятий физической культурой и спортом, отремонтированы спортивные залы в Островской, Адищевской, Клеванцовской, Александровской средних школах, Юрьевской основной школе. Перепрофилированы аудитории под спортивный зал в Красноборской основной школе, Дымницкой, </w:t>
      </w:r>
      <w:proofErr w:type="spellStart"/>
      <w:r>
        <w:rPr>
          <w:sz w:val="24"/>
          <w:szCs w:val="24"/>
        </w:rPr>
        <w:t>Гуляевской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Инежской</w:t>
      </w:r>
      <w:proofErr w:type="spellEnd"/>
      <w:r>
        <w:rPr>
          <w:sz w:val="24"/>
          <w:szCs w:val="24"/>
        </w:rPr>
        <w:t xml:space="preserve"> начальных школах. В Адищевской, Александровской, Клеванцовской, Игодовской средних школах, Воскресенской начальной школе оборудованы открытые плоскостные спортивные сооружения.</w:t>
      </w:r>
    </w:p>
    <w:p w:rsidR="006C1F3D" w:rsidRDefault="006C1F3D" w:rsidP="006C1F3D">
      <w:pPr>
        <w:ind w:firstLine="708"/>
        <w:jc w:val="both"/>
        <w:outlineLvl w:val="0"/>
      </w:pPr>
      <w:r>
        <w:t xml:space="preserve">Вместе с тем, сохраняется дифференциация школ по уровню соответствия инфраструктуры современным требованиям. В рамках программных мероприятий необходимо целенаправленно улучшать инфраструктуру общего образования и привести ее в соответствие с современными требованиями к организации обучения школьников. </w:t>
      </w:r>
    </w:p>
    <w:p w:rsidR="006C1F3D" w:rsidRDefault="006C1F3D" w:rsidP="006C1F3D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Во всех школах округа реализуются федеральные государственные образовательные стандарты общего образования (далее - ФГОС). С 1 сентября 2021 года ФГОС реализуется для 100%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начального общего, основного общего и среднего общего образования. Реализуется федеральный государственный образовательный стандарт начального общего образования 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ограниченными возможностями здоровья. Реализация ФГОС требует дальнейшей планомерной работы, направленной на формирование в школах современной учебно-</w:t>
      </w:r>
      <w:r>
        <w:rPr>
          <w:sz w:val="24"/>
          <w:szCs w:val="24"/>
        </w:rPr>
        <w:lastRenderedPageBreak/>
        <w:t xml:space="preserve">материальной базы, а также обновление фонда школьных учебников и учебно-методических пособий.  </w:t>
      </w:r>
    </w:p>
    <w:p w:rsidR="006C1F3D" w:rsidRDefault="006C1F3D" w:rsidP="006C1F3D">
      <w:pPr>
        <w:ind w:firstLine="540"/>
        <w:jc w:val="both"/>
      </w:pPr>
      <w:r>
        <w:t xml:space="preserve">  По программам профильного обучения,  в соответствии со своими склонностями и способностями,  обучаются все старшеклассники округа. Во всех школах реализуется универсальный профиль, а в Островской средней школе еще и социально-экономический профиль обучения. В Островской и Александровской средних школах действуют классы профессиональной направленности - педагогические классы.  </w:t>
      </w:r>
    </w:p>
    <w:p w:rsidR="006C1F3D" w:rsidRDefault="006C1F3D" w:rsidP="006C1F3D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В районе созданы условия для получения качественного и доступного общего образования детьми с ограниченными возможностями здоровья (далее – ОВЗ), детьми-инвалидами. </w:t>
      </w:r>
      <w:r>
        <w:rPr>
          <w:sz w:val="24"/>
          <w:szCs w:val="24"/>
          <w:shd w:val="clear" w:color="auto" w:fill="FFFFFF"/>
        </w:rPr>
        <w:t xml:space="preserve">Доступ к образованию для обучающихся с инвалидностью и ОВЗ, обеспечивается созданием в школах специальных условий обучения, учитывающих особые образовательные потребности и индивидуальные возможности таких обучающихся. В рамках </w:t>
      </w:r>
      <w:r>
        <w:rPr>
          <w:sz w:val="24"/>
          <w:szCs w:val="24"/>
        </w:rPr>
        <w:t>реализации региональной и муниципальной целевых программ в школах   формировалась «</w:t>
      </w:r>
      <w:proofErr w:type="spellStart"/>
      <w:r>
        <w:rPr>
          <w:sz w:val="24"/>
          <w:szCs w:val="24"/>
        </w:rPr>
        <w:t>безбарьерная</w:t>
      </w:r>
      <w:proofErr w:type="spellEnd"/>
      <w:r>
        <w:rPr>
          <w:sz w:val="24"/>
          <w:szCs w:val="24"/>
        </w:rPr>
        <w:t xml:space="preserve">» среда для организации совместного обучения детей-инвалидов и детей с ограниченными возможностями здоровья и лиц, не имеющих отклонений в развитии. В Островской и Адищевской средних школах (15% от общего количества школ) созданы условия для обучения детей с ОВЗ и инвалидов, в том числе обеспечен беспрепятственный доступ обучающихся в школу. Доля общеобразовательных организаций, реализующих программы инклюзивного образования, в 2020-2021 учебном году составляет 53%. В целях дальнейшего расширения возможностей обучения детей с ОВЗ необходимо продолжить работу по адаптации общеобразовательных организаций к </w:t>
      </w:r>
      <w:proofErr w:type="spellStart"/>
      <w:r>
        <w:rPr>
          <w:sz w:val="24"/>
          <w:szCs w:val="24"/>
        </w:rPr>
        <w:t>безбарьерной</w:t>
      </w:r>
      <w:proofErr w:type="spellEnd"/>
      <w:r>
        <w:rPr>
          <w:sz w:val="24"/>
          <w:szCs w:val="24"/>
        </w:rPr>
        <w:t xml:space="preserve"> среде.</w:t>
      </w:r>
    </w:p>
    <w:p w:rsidR="006C1F3D" w:rsidRDefault="006C1F3D" w:rsidP="006C1F3D">
      <w:pPr>
        <w:pStyle w:val="1"/>
        <w:rPr>
          <w:sz w:val="24"/>
          <w:szCs w:val="24"/>
        </w:rPr>
      </w:pPr>
      <w:r>
        <w:rPr>
          <w:sz w:val="24"/>
          <w:szCs w:val="24"/>
        </w:rPr>
        <w:t>В соответствии с Законом Костромской области от 18 ноября 2009 года № 537-4-ЗКО «Об обучении детей-инвалидов на дому в Костромской области» в районе  создана система дистанционного обучения на дому детей-инвалидов. МКОУ «Островская СОШ» является базовой школой дистанционного обучения детей-инвалидов на дому. В 2021-2022 учебном году дистанционно обучается один ребенок-инвалид в МКОУ «Островская СОШ».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</w:pPr>
      <w:r>
        <w:t>Процент охвата горячим питанием школьников составляет 99 процентов. Обеспечен 100% охват двухразовым бесплатным питанием обучающихся с ОВЗ, горячим питанием обучающихся, получающих начальное общее образование, отдельных категорий обучающихся, получающих основное общее и среднее общее образование в муниципальных общеобразовательных организациях. В связи с недостаточностью мер по охвату двухразовым горячим питанием обучающихся в общеобразовательных организациях необходимо дальнейшее совершенствование организации школьного питания.</w:t>
      </w:r>
    </w:p>
    <w:p w:rsidR="006C1F3D" w:rsidRDefault="006C1F3D" w:rsidP="006C1F3D">
      <w:pPr>
        <w:pStyle w:val="1"/>
        <w:rPr>
          <w:sz w:val="24"/>
          <w:szCs w:val="24"/>
        </w:rPr>
      </w:pPr>
      <w:r>
        <w:rPr>
          <w:sz w:val="24"/>
          <w:szCs w:val="24"/>
        </w:rPr>
        <w:t>Одним из направлений модернизации общего образования является оценка его качества. Сформирована и функционирует муниципальная модель системы оценки качества образования.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</w:pPr>
      <w:r>
        <w:t>Наличие школ, устойчиво демонстрирующих низкие образовательные результаты, в которых образование перестает выполнять функцию социального лифта, закрепляет социальную и культурную дифференциацию, является серьезной проблемой муниципальной системы общего образования. Сохраняются риски неравенства в доступе к качественному образованию в малокомплектных школах, школах, работающих со сложным контингентом обучающихся. Для повышения качества общего образования необходимо обеспечить методическую поддержку общеобразовательных организаций, работающих в сложных социальных условиях, а также повышение профессиональной компетентности педагогических работников.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</w:pPr>
      <w:r>
        <w:t>В целях преодоления неблагоприятных тенденций в сфере общего образования необходимо принимать меры, направленные на решение задачи обеспечения равного качества образовательных услуг независимо от места жительства.</w:t>
      </w:r>
    </w:p>
    <w:p w:rsidR="006C1F3D" w:rsidRDefault="006C1F3D" w:rsidP="006C1F3D">
      <w:pPr>
        <w:pStyle w:val="3"/>
        <w:shd w:val="clear" w:color="auto" w:fill="auto"/>
        <w:spacing w:before="0" w:line="240" w:lineRule="auto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Услугами дополнительного образования в Островском муниципальном округе в настоящее время пользуется 63% детей в возрасте от 5 до 18 лет. Система дополнительного образования обеспечивает внешкольную занятость и успешную </w:t>
      </w:r>
      <w:r>
        <w:rPr>
          <w:sz w:val="24"/>
          <w:szCs w:val="24"/>
        </w:rPr>
        <w:lastRenderedPageBreak/>
        <w:t>социализацию детей, в том числе посредством создания интегрированных моделей общего и дополнительного образования в целях реализации требований федеральных государственных образовательных стандартов.</w:t>
      </w:r>
    </w:p>
    <w:p w:rsidR="006C1F3D" w:rsidRDefault="006C1F3D" w:rsidP="006C1F3D">
      <w:pPr>
        <w:pStyle w:val="3"/>
        <w:shd w:val="clear" w:color="auto" w:fill="auto"/>
        <w:spacing w:before="0" w:line="240" w:lineRule="auto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Услуги дополнительного образования в сфере образования предоставляет 1 муниципальная образовательная организация дополнительного образования, в которой в 2020 году обучался 651 ребенок, и 5 муниципальных общеобразовательных организаций, имеющих лицензии на дополнительное образование, в которых услуги дополнительного образования получали 427 детей. </w:t>
      </w:r>
    </w:p>
    <w:p w:rsidR="006C1F3D" w:rsidRDefault="006C1F3D" w:rsidP="006C1F3D">
      <w:pPr>
        <w:pStyle w:val="Default"/>
        <w:ind w:firstLine="567"/>
        <w:jc w:val="both"/>
      </w:pPr>
      <w:r>
        <w:t xml:space="preserve">Система дополнительного образования в муниципалитете действует стабильно, обеспечивая возможность получения доступного и качественного дополнительного образования детей, удовлетворяя образовательные потребности граждан. </w:t>
      </w:r>
    </w:p>
    <w:p w:rsidR="006C1F3D" w:rsidRDefault="006C1F3D" w:rsidP="006C1F3D">
      <w:pPr>
        <w:pStyle w:val="Default"/>
        <w:ind w:firstLine="567"/>
        <w:jc w:val="both"/>
      </w:pPr>
      <w:r>
        <w:t xml:space="preserve">В системе дополнительного образования создано свыше 50 объединений, в том числе технического и </w:t>
      </w:r>
      <w:proofErr w:type="spellStart"/>
      <w:proofErr w:type="gramStart"/>
      <w:r>
        <w:t>естественно-научного</w:t>
      </w:r>
      <w:proofErr w:type="spellEnd"/>
      <w:proofErr w:type="gramEnd"/>
      <w:r>
        <w:t xml:space="preserve"> профиля, объединений художественного творчества, а также туристско-краеведческих, социально-гуманитарных и спортивных объединений. Кроме того, в общеобразовательных организациях обеспечена занятость внеурочной деятельностью более 700 обучающихся по различным направлениям. </w:t>
      </w:r>
    </w:p>
    <w:p w:rsidR="006C1F3D" w:rsidRDefault="006C1F3D" w:rsidP="006C1F3D">
      <w:pPr>
        <w:pStyle w:val="Default"/>
        <w:ind w:firstLine="567"/>
        <w:jc w:val="both"/>
      </w:pPr>
      <w:r>
        <w:t>С 2019 года на базе детско-юношеского центра «Импульс» функционирует муниципальный ресурсный (опорный) центр дополнительного образования детей. Благодаря деятельности ресурсного центра обновляется содержание дополнительного образования, осуществляется освоение инновационных технологий образовательной деятельности.</w:t>
      </w:r>
    </w:p>
    <w:p w:rsidR="006C1F3D" w:rsidRDefault="006C1F3D" w:rsidP="006C1F3D">
      <w:pPr>
        <w:ind w:firstLine="709"/>
        <w:jc w:val="both"/>
      </w:pPr>
      <w:r>
        <w:t>Одним из ключевых направлений развития дополнительного образования является вовлечение детей в возрасте от 5 до 18 лет в творческие объединения, в том числе и технической направленности. С 2018 года на базе детско-юношеского центра «Импульс» функционирует муниципальный ресурсный центр технического творчества детей. Необходимо продолжить работу по увеличению охвата обучающихся различных возрастных категорий, участвующих в образовательных событиях в сфере технического творчества и образования.</w:t>
      </w:r>
    </w:p>
    <w:p w:rsidR="006C1F3D" w:rsidRDefault="006C1F3D" w:rsidP="006C1F3D">
      <w:pPr>
        <w:ind w:firstLine="709"/>
        <w:jc w:val="both"/>
      </w:pPr>
      <w:r>
        <w:t>В рамках реализации федерального и регионального проектов «Успех каждого ребенка» национального проекта «Образование» в 2020 году в детско-юношеском центре «Импульс» создано 60 новых мест дополнительного образования детей технической и социально-педагогической направленности. Однако</w:t>
      </w:r>
      <w:proofErr w:type="gramStart"/>
      <w:r>
        <w:t>,</w:t>
      </w:r>
      <w:proofErr w:type="gramEnd"/>
      <w:r>
        <w:t xml:space="preserve"> материально-техническая база организации дополнительного образования требует дальнейшего обновления.</w:t>
      </w:r>
    </w:p>
    <w:p w:rsidR="006C1F3D" w:rsidRDefault="006C1F3D" w:rsidP="006C1F3D">
      <w:pPr>
        <w:ind w:firstLine="709"/>
        <w:jc w:val="both"/>
      </w:pPr>
      <w:r>
        <w:t>С 2020 года в муниципалитете внедрена система персонифицированного учета и финансирования дополнительного образования детей.</w:t>
      </w:r>
    </w:p>
    <w:p w:rsidR="006C1F3D" w:rsidRDefault="006C1F3D" w:rsidP="006C1F3D">
      <w:pPr>
        <w:ind w:firstLine="709"/>
        <w:jc w:val="both"/>
      </w:pPr>
      <w:r>
        <w:t>Приоритетным направлением в системе дополнительного образования остается увеличение охвата детей в возрасте от 5 до 18 лет качественным дополнительным образованием.</w:t>
      </w:r>
    </w:p>
    <w:p w:rsidR="006C1F3D" w:rsidRDefault="006C1F3D" w:rsidP="006C1F3D">
      <w:pPr>
        <w:ind w:firstLine="708"/>
        <w:jc w:val="both"/>
      </w:pPr>
      <w:r>
        <w:t xml:space="preserve">В муниципалитете реализуется система мероприятий по выявлению, поддержке и развитию способностей и талантов у детей и молодежи в Островском муниципальном округе. Сформирован электронный банк данных одаренных и талантливых детей округа, в котором содержится информация о 315 детях. Островский район обеспечивает высокий процент участников школьных (массовых) этапов Всероссийской олимпиады школьников, который составляет 64%. 42 школьника (34%) в 2020 году стали победителями и призёрами муниципального этапа Всероссийской олимпиады школьников. Факторами дальнейшего совершенствования и развития системы выявления, поддержки и последовательного сопровождения одаренных детей являются: нормативное оформление и закрепление </w:t>
      </w:r>
      <w:proofErr w:type="gramStart"/>
      <w:r>
        <w:t>экономических механизмов</w:t>
      </w:r>
      <w:proofErr w:type="gramEnd"/>
      <w:r>
        <w:t xml:space="preserve"> обеспечения работы с одаренными детьми, инструктивно-методическое обеспечение. </w:t>
      </w:r>
    </w:p>
    <w:p w:rsidR="006C1F3D" w:rsidRDefault="006C1F3D" w:rsidP="006C1F3D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Качество предоставления образовательных услуг напрямую зависит от кадрового потенциала системы образования округа. В системе образования округа работает 202 педагога, из них в системе общего образования - 145 педагогов, в системе дошкольного образования -  51 педагог, в системе дополнительного образования – 10 </w:t>
      </w:r>
      <w:r>
        <w:rPr>
          <w:sz w:val="24"/>
          <w:szCs w:val="24"/>
        </w:rPr>
        <w:lastRenderedPageBreak/>
        <w:t>педагогов. 74% педагогов имеют высшее образование. Основной состав педагогического сообщества округа имеет педагогический стаж более 20 лет, это более 60% педагогов и руководителей учреждений. Доля педагогов до 35 лет составляет 22%, доля педагогов пенсионного возраста - 25%. Школам муниципалитета нужны учителя физики, химии, математики, иностранного языка, русского языка. Доля совместителей, особенно в малокомплектных школах, ежегодно увеличивается. В последние годы отмечена положительная динамика доли молодых педагогов в образовательных организациях.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За последние три года увеличилось количество молодых педагогов по русскому языку, физической культуре, учителей начальных классов, воспитателей. 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 Ежегодно проводится работа по привлечению молодых учителей в школы муниципалитета. Заключаются договоры целевого обучения с выпускниками школ и Костромским государственным университетом, Галичским педагогическим колледжем.  </w:t>
      </w:r>
    </w:p>
    <w:p w:rsidR="006C1F3D" w:rsidRDefault="006C1F3D" w:rsidP="006C1F3D">
      <w:pPr>
        <w:pStyle w:val="3"/>
        <w:shd w:val="clear" w:color="auto" w:fill="auto"/>
        <w:spacing w:before="0" w:line="240" w:lineRule="auto"/>
        <w:ind w:right="2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Предусмотрен комплекс мер, направленный на поддержку молодых педагогов, в том числе: выплата единовременного пособия выпускникам организаций профессионального образования, приступившим к работе в сельских школах,  в размере 100 тыс. рублей (из средств областного бюджета), </w:t>
      </w:r>
      <w:proofErr w:type="spellStart"/>
      <w:r>
        <w:rPr>
          <w:sz w:val="24"/>
          <w:szCs w:val="24"/>
        </w:rPr>
        <w:t>грантовая</w:t>
      </w:r>
      <w:proofErr w:type="spellEnd"/>
      <w:r>
        <w:rPr>
          <w:sz w:val="24"/>
          <w:szCs w:val="24"/>
        </w:rPr>
        <w:t xml:space="preserve"> поддержка молодых педагогов в рамках конкурсных отборов лучших учителей, установлены меры социальной поддержки на оплату жилого помещения и коммунальных услуг педагогическим работникам муниципальных учреждений, работающим и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проживающим</w:t>
      </w:r>
      <w:proofErr w:type="gramEnd"/>
      <w:r>
        <w:rPr>
          <w:sz w:val="24"/>
          <w:szCs w:val="24"/>
        </w:rPr>
        <w:t xml:space="preserve"> в сельской местности. На муниципальном уровне разработан Комплекс мер, направленных на закрепление молодых педагогов в образовательных организациях Островского муниципального округа Костромской области. В образовательных организациях устанавлива</w:t>
      </w:r>
      <w:r>
        <w:rPr>
          <w:bCs/>
          <w:snapToGrid w:val="0"/>
          <w:sz w:val="24"/>
          <w:szCs w:val="24"/>
        </w:rPr>
        <w:t xml:space="preserve">ются </w:t>
      </w:r>
      <w:r>
        <w:rPr>
          <w:sz w:val="24"/>
          <w:szCs w:val="24"/>
        </w:rPr>
        <w:t xml:space="preserve">специальные стимулирующие надбавки в рамках реализации отраслевой системы оплаты труда. </w:t>
      </w:r>
    </w:p>
    <w:p w:rsidR="006C1F3D" w:rsidRDefault="006C1F3D" w:rsidP="006C1F3D">
      <w:pPr>
        <w:widowControl w:val="0"/>
        <w:ind w:firstLine="540"/>
        <w:jc w:val="both"/>
      </w:pPr>
      <w:r>
        <w:t xml:space="preserve">В соответствии с Указом Президента Российской Федерации от 7 мая 2012 года № 597 «О мероприятиях по реализации государственной социальной политики» </w:t>
      </w:r>
      <w:r>
        <w:rPr>
          <w:bCs/>
          <w:color w:val="000000"/>
        </w:rPr>
        <w:t>предусмотрено дальнейшее повышение з</w:t>
      </w:r>
      <w:r>
        <w:t>аработной платы педагогических работников. В 2020 году выполнены целевые показатели по повышению заработной платы педагогическим работникам системы дошкольного и общего образования.</w:t>
      </w:r>
    </w:p>
    <w:p w:rsidR="006C1F3D" w:rsidRDefault="006C1F3D" w:rsidP="006C1F3D">
      <w:pPr>
        <w:pStyle w:val="3"/>
        <w:shd w:val="clear" w:color="auto" w:fill="auto"/>
        <w:spacing w:before="0" w:line="240" w:lineRule="auto"/>
        <w:ind w:right="2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Р</w:t>
      </w:r>
      <w:r>
        <w:rPr>
          <w:color w:val="000000"/>
          <w:sz w:val="24"/>
          <w:szCs w:val="24"/>
        </w:rPr>
        <w:t xml:space="preserve">аботу по развитию кадрового потенциала системы образования необходимо продолжать на постоянной основе, использовать новые подходы в кадровой политике. </w:t>
      </w:r>
    </w:p>
    <w:p w:rsidR="006C1F3D" w:rsidRDefault="006C1F3D" w:rsidP="006C1F3D">
      <w:pPr>
        <w:pStyle w:val="3"/>
        <w:shd w:val="clear" w:color="auto" w:fill="auto"/>
        <w:spacing w:before="0" w:line="240" w:lineRule="auto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создания единой информационной образовательной среды с 2006 года на портале «Образование Костромской области» размещены сайты всех образовательных организаций округа. Осуществляется поэтапное создание автоматизированной системы управления системой образования Костромской области, одним из модулей которой является «электронный журнал» и «электронный дневник». Все общеобразовательные организации используют модуль «электронный журнал», при этом услугу «электронный дневник» предоставляют три общеобразовательные организации.  </w:t>
      </w:r>
    </w:p>
    <w:p w:rsidR="006C1F3D" w:rsidRDefault="006C1F3D" w:rsidP="006C1F3D">
      <w:pPr>
        <w:pStyle w:val="3"/>
        <w:shd w:val="clear" w:color="auto" w:fill="auto"/>
        <w:spacing w:before="0" w:line="240" w:lineRule="auto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 повышения качества образования ежегодно все образовательные организации округа принимают участие в независимой оценке качества условий осуществления образовательной деятельности.</w:t>
      </w:r>
    </w:p>
    <w:p w:rsidR="006C1F3D" w:rsidRDefault="006C1F3D" w:rsidP="006C1F3D">
      <w:pPr>
        <w:pStyle w:val="3"/>
        <w:shd w:val="clear" w:color="auto" w:fill="auto"/>
        <w:spacing w:before="0" w:line="240" w:lineRule="auto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обеспечения доступности и качества образования в соответствии с меняющимися запросами населения и перспективными задачами развития округа требуется совершенствование условий и организации обучения и воспитания в образовательных организациях муниципалитета. Эта потребность диктуется санитарно-эпидемиологическими требованиями, строительными и противопожарными нормами, федеральными государственными образовательными стандартами дошкольного и общего образования. </w:t>
      </w:r>
    </w:p>
    <w:p w:rsidR="006C1F3D" w:rsidRDefault="006C1F3D" w:rsidP="006C1F3D">
      <w:pPr>
        <w:pStyle w:val="3"/>
        <w:shd w:val="clear" w:color="auto" w:fill="auto"/>
        <w:spacing w:before="0" w:line="240" w:lineRule="auto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Существующие проблемы в муниципальной системе образования требуют комплексного решения. Это решение будет достигнуто с использованием программного метода. Использование программного метода позволит целенаправленно решать проблемы </w:t>
      </w:r>
      <w:proofErr w:type="gramStart"/>
      <w:r>
        <w:rPr>
          <w:sz w:val="24"/>
          <w:szCs w:val="24"/>
        </w:rPr>
        <w:t>развития системы образования Островского муниципального округа Костромской области</w:t>
      </w:r>
      <w:proofErr w:type="gramEnd"/>
      <w:r>
        <w:rPr>
          <w:sz w:val="24"/>
          <w:szCs w:val="24"/>
        </w:rPr>
        <w:t xml:space="preserve"> в целях максимально эффективного управления муниципальными финансами.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6C1F3D" w:rsidRDefault="006C1F3D" w:rsidP="006C1F3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Раздел 3.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 xml:space="preserve"> Цели  и задачи  программы, целевые показатели реализации программы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6C1F3D" w:rsidRDefault="006C1F3D" w:rsidP="006C1F3D">
      <w:pPr>
        <w:ind w:firstLine="567"/>
        <w:jc w:val="both"/>
      </w:pPr>
      <w:r>
        <w:t>Цель программы – обеспечение доступности и качества образования в соответствии с меняющимися запросами населения Островского муниципального округа Костромской области и перспективными задачами развития округа.</w:t>
      </w:r>
    </w:p>
    <w:p w:rsidR="006C1F3D" w:rsidRDefault="006C1F3D" w:rsidP="006C1F3D">
      <w:pPr>
        <w:ind w:firstLine="567"/>
        <w:jc w:val="both"/>
      </w:pPr>
      <w:r>
        <w:t>Задачи программы: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both"/>
      </w:pPr>
      <w:r>
        <w:t xml:space="preserve">1) обеспечение доступности и повышение качества дошкольного образования;                         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both"/>
      </w:pPr>
      <w:r>
        <w:t>2)обеспечение доступности и повышение качества образовательных услуг в сфере общего образования;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both"/>
      </w:pPr>
      <w:r>
        <w:t>3) обеспечение доступности и повышение качества дополнительного образования детей;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both"/>
      </w:pPr>
      <w:r>
        <w:t xml:space="preserve">4) создание условий для развития творческого и интеллектуального потенциала обучающихся, формирования духовно-нравственных и патриотических качеств личности, профессионального самоопределения обучающихся;                      </w:t>
      </w:r>
    </w:p>
    <w:p w:rsidR="006C1F3D" w:rsidRDefault="006C1F3D" w:rsidP="006C1F3D">
      <w:pPr>
        <w:jc w:val="both"/>
      </w:pPr>
      <w:r>
        <w:t>5) обеспечение развития кадрового потенциала системы образования, повышение социального статуса педагогических работников системы образования;</w:t>
      </w:r>
    </w:p>
    <w:p w:rsidR="006C1F3D" w:rsidRDefault="006C1F3D" w:rsidP="006C1F3D">
      <w:pPr>
        <w:jc w:val="both"/>
      </w:pPr>
      <w:r>
        <w:t>6) создание прозрачной, открытой системы информирования граждан об образовательных услугах, обеспечивающей полноту, доступность, своевременное обновление и достоверность информации.</w:t>
      </w:r>
    </w:p>
    <w:p w:rsidR="006C1F3D" w:rsidRDefault="006C1F3D" w:rsidP="006C1F3D">
      <w:pPr>
        <w:ind w:firstLine="709"/>
        <w:jc w:val="both"/>
      </w:pPr>
      <w:r>
        <w:t xml:space="preserve">Для достижения поставленной цели и задач отдел образования администрации Островского муниципального округа Костромской области проводит анализ выполнения программных мероприятий, осуществляет мониторинг заявленных и фактически достигнутых показателей. </w:t>
      </w:r>
    </w:p>
    <w:p w:rsidR="006C1F3D" w:rsidRDefault="006C1F3D" w:rsidP="006C1F3D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мероприятий, предусмотренных программой, позволит обеспечить достижение показателей, определенных государственной программой Костромской области «Развитие образования», утвержденной постановлением администрации Костромской области от 26.12.2013г. № 584-а.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C1F3D" w:rsidRDefault="006C1F3D" w:rsidP="006C1F3D">
      <w:pPr>
        <w:pStyle w:val="ab"/>
        <w:tabs>
          <w:tab w:val="left" w:pos="1134"/>
          <w:tab w:val="left" w:pos="1276"/>
        </w:tabs>
        <w:spacing w:after="0"/>
        <w:ind w:left="0" w:firstLine="709"/>
        <w:jc w:val="both"/>
      </w:pPr>
      <w:r>
        <w:t xml:space="preserve">Главным итогом реализации мероприятий программы станет обеспечение доступности и качества образования в соответствии с меняющимися запросами населения Островского муниципального округа Костромской области и перспективными задачами развития округа. </w:t>
      </w:r>
    </w:p>
    <w:p w:rsidR="006C1F3D" w:rsidRDefault="006C1F3D" w:rsidP="006C1F3D">
      <w:pPr>
        <w:pStyle w:val="ab"/>
        <w:tabs>
          <w:tab w:val="left" w:pos="993"/>
          <w:tab w:val="left" w:pos="1134"/>
        </w:tabs>
        <w:spacing w:after="0"/>
        <w:ind w:left="0" w:firstLine="709"/>
        <w:jc w:val="both"/>
      </w:pPr>
      <w:r>
        <w:t>Выполнение предусмотренных в программе мероприятий позволит: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both"/>
      </w:pPr>
      <w:r>
        <w:t>1) обеспечить 100% доступность дошкольного образования для детей в возра</w:t>
      </w:r>
      <w:r>
        <w:rPr>
          <w:bCs/>
        </w:rPr>
        <w:t>сте от 1года до 7 лет</w:t>
      </w:r>
      <w:r>
        <w:t>;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both"/>
      </w:pPr>
      <w:r>
        <w:t>2) обеспечить достижение целевых показателей по средней заработной плате педагогических работников дошкольных образовательных организаций;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both"/>
      </w:pPr>
      <w:r>
        <w:t>3) увеличить долю обучающихся муниципальных общеобразовательных организаций, которым предоставлена возможность обучаться в соответствии с современными требованиями</w:t>
      </w:r>
      <w:r>
        <w:rPr>
          <w:color w:val="000000"/>
        </w:rPr>
        <w:t>, в общей численности обучающихся муниципальных общеобразовательных организаций, с 90 % в 2021 году до 98 % в 202</w:t>
      </w:r>
      <w:r w:rsidR="005C7E0E">
        <w:rPr>
          <w:color w:val="000000"/>
        </w:rPr>
        <w:t>6</w:t>
      </w:r>
      <w:r>
        <w:rPr>
          <w:color w:val="000000"/>
        </w:rPr>
        <w:t xml:space="preserve"> году;</w:t>
      </w:r>
      <w:r>
        <w:t xml:space="preserve"> </w:t>
      </w:r>
    </w:p>
    <w:p w:rsidR="006C1F3D" w:rsidRDefault="006C1F3D" w:rsidP="006C1F3D">
      <w:pPr>
        <w:jc w:val="both"/>
        <w:rPr>
          <w:bCs/>
        </w:rPr>
      </w:pPr>
      <w:r>
        <w:rPr>
          <w:bCs/>
        </w:rPr>
        <w:t>4) обеспечить достижение целевых показателей по средней заработной плате педагогических работников общеобразовательных организаций;</w:t>
      </w:r>
    </w:p>
    <w:p w:rsidR="006C1F3D" w:rsidRDefault="006C1F3D" w:rsidP="006C1F3D">
      <w:pPr>
        <w:jc w:val="both"/>
        <w:rPr>
          <w:bCs/>
        </w:rPr>
      </w:pPr>
      <w:r>
        <w:rPr>
          <w:bCs/>
        </w:rPr>
        <w:t>5) обеспечить ежемесячное денежное вознаграждение за классное руководство 100% педагогическим работникам  муниципальных общеобразовательных организаций;</w:t>
      </w:r>
    </w:p>
    <w:p w:rsidR="00F10364" w:rsidRDefault="006C1F3D" w:rsidP="006C1F3D">
      <w:pPr>
        <w:jc w:val="both"/>
        <w:rPr>
          <w:bCs/>
        </w:rPr>
      </w:pPr>
      <w:r>
        <w:rPr>
          <w:bCs/>
        </w:rPr>
        <w:t xml:space="preserve">6) </w:t>
      </w:r>
      <w:r w:rsidR="00B152D3">
        <w:rPr>
          <w:bCs/>
        </w:rPr>
        <w:t xml:space="preserve">обеспечить деятельность </w:t>
      </w:r>
      <w:r w:rsidR="00F10364">
        <w:rPr>
          <w:bCs/>
        </w:rPr>
        <w:t>советников директора по воспитанию и взаимодействию с детскими общественными объединениями в 4 общеобразовательных организациях;</w:t>
      </w:r>
    </w:p>
    <w:p w:rsidR="006C1F3D" w:rsidRDefault="00F10364" w:rsidP="006C1F3D">
      <w:pPr>
        <w:jc w:val="both"/>
        <w:rPr>
          <w:bCs/>
        </w:rPr>
      </w:pPr>
      <w:proofErr w:type="gramStart"/>
      <w:r>
        <w:rPr>
          <w:bCs/>
        </w:rPr>
        <w:t xml:space="preserve">7) </w:t>
      </w:r>
      <w:r w:rsidR="006C1F3D">
        <w:rPr>
          <w:bCs/>
        </w:rPr>
        <w:t>обеспечить 100% охват бесплатным горячим питанием обучающихся, получающих начальное общее образование в муниципальных общеобразовательных организациях;</w:t>
      </w:r>
      <w:proofErr w:type="gramEnd"/>
    </w:p>
    <w:p w:rsidR="006C1F3D" w:rsidRDefault="00F10364" w:rsidP="006C1F3D">
      <w:pPr>
        <w:jc w:val="both"/>
        <w:rPr>
          <w:bCs/>
        </w:rPr>
      </w:pPr>
      <w:r>
        <w:rPr>
          <w:bCs/>
        </w:rPr>
        <w:t>8</w:t>
      </w:r>
      <w:r w:rsidR="006C1F3D">
        <w:rPr>
          <w:bCs/>
        </w:rPr>
        <w:t xml:space="preserve">) обеспечить 100% охват бесплатным двухразовым питанием обучающихся с ограниченными возможностями здоровья </w:t>
      </w:r>
      <w:proofErr w:type="gramStart"/>
      <w:r w:rsidR="006C1F3D">
        <w:rPr>
          <w:bCs/>
        </w:rPr>
        <w:t>в</w:t>
      </w:r>
      <w:proofErr w:type="gramEnd"/>
      <w:r w:rsidR="006C1F3D">
        <w:rPr>
          <w:bCs/>
        </w:rPr>
        <w:t xml:space="preserve"> муниципальных общеобразовательных организаций;</w:t>
      </w:r>
    </w:p>
    <w:p w:rsidR="006C1F3D" w:rsidRDefault="00F10364" w:rsidP="006C1F3D">
      <w:pPr>
        <w:jc w:val="both"/>
        <w:rPr>
          <w:bCs/>
        </w:rPr>
      </w:pPr>
      <w:r>
        <w:rPr>
          <w:bCs/>
        </w:rPr>
        <w:lastRenderedPageBreak/>
        <w:t>9</w:t>
      </w:r>
      <w:r w:rsidR="006C1F3D">
        <w:rPr>
          <w:bCs/>
        </w:rPr>
        <w:t>) обеспечить 100% охват горячим питанием отдельных категорий обучающихся, получающих основное общее и среднее общее образование в муниципальных общеобразовательных организациях;</w:t>
      </w:r>
    </w:p>
    <w:p w:rsidR="006C1F3D" w:rsidRDefault="00F10364" w:rsidP="006C1F3D">
      <w:pPr>
        <w:jc w:val="both"/>
        <w:rPr>
          <w:bCs/>
        </w:rPr>
      </w:pPr>
      <w:r>
        <w:rPr>
          <w:bCs/>
        </w:rPr>
        <w:t>10</w:t>
      </w:r>
      <w:r w:rsidR="006C1F3D">
        <w:rPr>
          <w:bCs/>
        </w:rPr>
        <w:t>) доля отдельных категорий обучающихся муниципальных общеобразовательных организаций, обеспеченных продуктовыми наборами, в 2022 году составит 100%;</w:t>
      </w:r>
    </w:p>
    <w:p w:rsidR="006C1F3D" w:rsidRDefault="006C1F3D" w:rsidP="006C1F3D">
      <w:pPr>
        <w:jc w:val="both"/>
        <w:rPr>
          <w:bCs/>
        </w:rPr>
      </w:pPr>
      <w:r>
        <w:rPr>
          <w:bCs/>
        </w:rPr>
        <w:t>1</w:t>
      </w:r>
      <w:r w:rsidR="00F10364">
        <w:rPr>
          <w:bCs/>
        </w:rPr>
        <w:t>1</w:t>
      </w:r>
      <w:r>
        <w:rPr>
          <w:bCs/>
        </w:rPr>
        <w:t>) увеличить долю детей в возрасте от 5 до 18 лет, охваченных программами дополнительного образования, в общей численности детей указанного возраста с 63% в 2021 году до 80% в 202</w:t>
      </w:r>
      <w:r w:rsidR="005C7E0E">
        <w:rPr>
          <w:bCs/>
        </w:rPr>
        <w:t>6</w:t>
      </w:r>
      <w:r>
        <w:rPr>
          <w:bCs/>
        </w:rPr>
        <w:t xml:space="preserve"> году;</w:t>
      </w:r>
    </w:p>
    <w:p w:rsidR="006C1F3D" w:rsidRDefault="006C1F3D" w:rsidP="006C1F3D">
      <w:pPr>
        <w:jc w:val="both"/>
        <w:rPr>
          <w:bCs/>
        </w:rPr>
      </w:pPr>
      <w:r>
        <w:rPr>
          <w:bCs/>
        </w:rPr>
        <w:t>1</w:t>
      </w:r>
      <w:r w:rsidR="00F10364">
        <w:rPr>
          <w:bCs/>
        </w:rPr>
        <w:t>2</w:t>
      </w:r>
      <w:r>
        <w:rPr>
          <w:bCs/>
        </w:rPr>
        <w:t>) доля детей в возрасте от 5 до 18 лет, имеющих право на получение дополнительного образования в рамках системы персонифицированного финансирования, в общей численности детей указанного возраста, в 2024-202</w:t>
      </w:r>
      <w:r w:rsidR="005C7E0E">
        <w:rPr>
          <w:bCs/>
        </w:rPr>
        <w:t>6</w:t>
      </w:r>
      <w:r>
        <w:rPr>
          <w:bCs/>
        </w:rPr>
        <w:t xml:space="preserve"> годах составит 26%;</w:t>
      </w:r>
    </w:p>
    <w:p w:rsidR="006C1F3D" w:rsidRDefault="006C1F3D" w:rsidP="006C1F3D">
      <w:pPr>
        <w:jc w:val="both"/>
      </w:pPr>
      <w:r>
        <w:rPr>
          <w:bCs/>
        </w:rPr>
        <w:t>1</w:t>
      </w:r>
      <w:r w:rsidR="00F10364">
        <w:rPr>
          <w:bCs/>
        </w:rPr>
        <w:t>3</w:t>
      </w:r>
      <w:r>
        <w:rPr>
          <w:bCs/>
        </w:rPr>
        <w:t xml:space="preserve">) </w:t>
      </w:r>
      <w:r>
        <w:t xml:space="preserve">увеличить долю обучающихся по программам общего образования, участвующих в олимпиадах, конкурсах и соревнованиях различного уровня, в общей </w:t>
      </w:r>
      <w:proofErr w:type="gramStart"/>
      <w:r>
        <w:t>численности</w:t>
      </w:r>
      <w:proofErr w:type="gramEnd"/>
      <w:r>
        <w:t xml:space="preserve"> обучающихся по программам общего образования с 70% в 2021 году до 7</w:t>
      </w:r>
      <w:r w:rsidR="005C7E0E">
        <w:t>5% в 2026</w:t>
      </w:r>
      <w:r>
        <w:t xml:space="preserve"> году;</w:t>
      </w:r>
    </w:p>
    <w:p w:rsidR="006C1F3D" w:rsidRDefault="00F10364" w:rsidP="006C1F3D">
      <w:pPr>
        <w:jc w:val="both"/>
      </w:pPr>
      <w:r>
        <w:t>14</w:t>
      </w:r>
      <w:r w:rsidR="006C1F3D">
        <w:t xml:space="preserve">) количество детей в возрасте от 14 до 18 лет, которым обеспечено трудоустройство, </w:t>
      </w:r>
      <w:r w:rsidR="0024780B">
        <w:t xml:space="preserve">к 2026 году </w:t>
      </w:r>
      <w:r w:rsidR="006C1F3D">
        <w:t>составит 1</w:t>
      </w:r>
      <w:r w:rsidR="005C7E0E">
        <w:t>60</w:t>
      </w:r>
      <w:r w:rsidR="006C1F3D">
        <w:t xml:space="preserve"> человек;</w:t>
      </w:r>
    </w:p>
    <w:p w:rsidR="006C1F3D" w:rsidRDefault="006C1F3D" w:rsidP="006C1F3D">
      <w:pPr>
        <w:jc w:val="both"/>
      </w:pPr>
      <w:r>
        <w:t>1</w:t>
      </w:r>
      <w:r w:rsidR="00F10364">
        <w:t>5</w:t>
      </w:r>
      <w:r>
        <w:t>) количество детей, охваченных отдыхом и оздоровлением в лагерях с дневным пребыванием в муниципальных общеобразовательных организациях, составит 400 человек;</w:t>
      </w:r>
    </w:p>
    <w:p w:rsidR="006C1F3D" w:rsidRDefault="006C1F3D" w:rsidP="006C1F3D">
      <w:pPr>
        <w:jc w:val="both"/>
      </w:pPr>
      <w:r>
        <w:t>1</w:t>
      </w:r>
      <w:r w:rsidR="00F10364">
        <w:t>6</w:t>
      </w:r>
      <w:r>
        <w:t>) увеличить долю учителей, эффективно использующих современные образовательные технологии, в том числе информационные коммуникационные технологии, в профессиональной деятельности, в общей численности учителей с 85% в 2021 году до 90% в 202</w:t>
      </w:r>
      <w:r w:rsidR="005C7E0E">
        <w:t>6</w:t>
      </w:r>
      <w:r>
        <w:t xml:space="preserve"> году;</w:t>
      </w:r>
    </w:p>
    <w:p w:rsidR="006C1F3D" w:rsidRDefault="00F10364" w:rsidP="006C1F3D">
      <w:pPr>
        <w:jc w:val="both"/>
      </w:pPr>
      <w:r>
        <w:t>17</w:t>
      </w:r>
      <w:r w:rsidR="006C1F3D">
        <w:t>) увеличить долю учителей в возрасте до 35 лет в общей численности учителей общеобразовательных организаций с 22% в 2021 году до 26% в 202</w:t>
      </w:r>
      <w:r w:rsidR="005C7E0E">
        <w:t>6</w:t>
      </w:r>
      <w:r w:rsidR="006C1F3D">
        <w:t xml:space="preserve"> году;</w:t>
      </w:r>
    </w:p>
    <w:p w:rsidR="006C1F3D" w:rsidRDefault="006C1F3D" w:rsidP="006C1F3D">
      <w:pPr>
        <w:jc w:val="both"/>
      </w:pPr>
      <w:r>
        <w:t xml:space="preserve"> 1</w:t>
      </w:r>
      <w:r w:rsidR="00F10364">
        <w:t>8</w:t>
      </w:r>
      <w:r>
        <w:t>) сохранить долю образовательных организаций, открыто предоставляющих публичную информацию о своей деятельности, в том числе с использованием информационной сети Интернет, в общей численности образовательных организаций на уровне 100%.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</w:pPr>
      <w:r>
        <w:t>Эффективность реализации поставленных в программе задач оценивается по планируемым значениям целевых показателей, представленным в приложении №1 к муниципальной программе.</w:t>
      </w:r>
    </w:p>
    <w:p w:rsidR="006C1F3D" w:rsidRDefault="006C1F3D" w:rsidP="006C1F3D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6C1F3D" w:rsidRDefault="006C1F3D" w:rsidP="006C1F3D">
      <w:pPr>
        <w:pStyle w:val="3"/>
        <w:shd w:val="clear" w:color="auto" w:fill="auto"/>
        <w:tabs>
          <w:tab w:val="left" w:pos="34"/>
        </w:tabs>
        <w:spacing w:before="0" w:line="240" w:lineRule="auto"/>
        <w:ind w:left="34" w:right="-1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4. </w:t>
      </w:r>
    </w:p>
    <w:p w:rsidR="006C1F3D" w:rsidRDefault="006C1F3D" w:rsidP="006C1F3D">
      <w:pPr>
        <w:pStyle w:val="3"/>
        <w:shd w:val="clear" w:color="auto" w:fill="auto"/>
        <w:tabs>
          <w:tab w:val="left" w:pos="34"/>
        </w:tabs>
        <w:spacing w:before="0" w:line="240" w:lineRule="auto"/>
        <w:ind w:left="34" w:right="-1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План мероприятий по выполнению муниципальной программы</w:t>
      </w:r>
    </w:p>
    <w:p w:rsidR="006C1F3D" w:rsidRDefault="006C1F3D" w:rsidP="006C1F3D">
      <w:pPr>
        <w:pStyle w:val="3"/>
        <w:shd w:val="clear" w:color="auto" w:fill="auto"/>
        <w:tabs>
          <w:tab w:val="left" w:pos="34"/>
        </w:tabs>
        <w:spacing w:before="0" w:line="240" w:lineRule="auto"/>
        <w:ind w:left="34" w:right="-1" w:firstLine="0"/>
        <w:rPr>
          <w:b/>
          <w:sz w:val="24"/>
          <w:szCs w:val="24"/>
        </w:rPr>
      </w:pPr>
    </w:p>
    <w:p w:rsidR="006C1F3D" w:rsidRDefault="006C1F3D" w:rsidP="006C1F3D">
      <w:pPr>
        <w:pStyle w:val="ConsPlusNormal"/>
        <w:tabs>
          <w:tab w:val="left" w:pos="1134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муниципальной программы реализуется комплекс из основных мероприятий, направленных на обеспечение функционирования и развития муниципальной сети образовательных организаций дошкольного, общего и дополнительного образования детей.</w:t>
      </w:r>
    </w:p>
    <w:p w:rsidR="006C1F3D" w:rsidRDefault="006C1F3D" w:rsidP="006C1F3D">
      <w:pPr>
        <w:pStyle w:val="ConsPlusNormal"/>
        <w:tabs>
          <w:tab w:val="left" w:pos="1134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решение задачи по обеспечению доступности и повышения качества дошкольного образования направлены следующие мероприятия:</w:t>
      </w:r>
    </w:p>
    <w:p w:rsidR="006C1F3D" w:rsidRDefault="006C1F3D" w:rsidP="006C1F3D">
      <w:pPr>
        <w:pStyle w:val="3"/>
        <w:shd w:val="clear" w:color="auto" w:fill="auto"/>
        <w:tabs>
          <w:tab w:val="left" w:pos="34"/>
        </w:tabs>
        <w:spacing w:before="0" w:line="240" w:lineRule="auto"/>
        <w:ind w:left="34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1) оснащение дошкольных образовательных организаций и дошкольных групп мебелью, инвентарем, оборудованием;</w:t>
      </w:r>
    </w:p>
    <w:p w:rsidR="006C1F3D" w:rsidRDefault="006C1F3D" w:rsidP="006C1F3D">
      <w:pPr>
        <w:pStyle w:val="3"/>
        <w:shd w:val="clear" w:color="auto" w:fill="auto"/>
        <w:tabs>
          <w:tab w:val="left" w:pos="34"/>
        </w:tabs>
        <w:spacing w:before="0" w:line="240" w:lineRule="auto"/>
        <w:ind w:left="34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2) оснащение пищеблоков дошкольных образовательных организаций технологическим оборудованием, кухонным инвентарем, посудой;</w:t>
      </w:r>
    </w:p>
    <w:p w:rsidR="006C1F3D" w:rsidRDefault="006C1F3D" w:rsidP="006C1F3D">
      <w:pPr>
        <w:jc w:val="both"/>
      </w:pPr>
      <w:r>
        <w:t>3) проведение текущего ремонта зданий и благоустройство территорий дошкольных образовательных организаций;</w:t>
      </w:r>
    </w:p>
    <w:p w:rsidR="006C1F3D" w:rsidRDefault="006C1F3D" w:rsidP="006C1F3D">
      <w:pPr>
        <w:jc w:val="both"/>
      </w:pPr>
      <w:r>
        <w:t>4) обеспечение деятельности муниципальных дошкольных образовательных организаций;</w:t>
      </w:r>
    </w:p>
    <w:p w:rsidR="006C1F3D" w:rsidRDefault="006C1F3D" w:rsidP="006C1F3D">
      <w:pPr>
        <w:jc w:val="both"/>
      </w:pPr>
      <w:r>
        <w:t xml:space="preserve">5) предоставление дополнительных мер поддержки семьям граждан Российской Федерации, призванных на военную службу по частичной мобилизации (освобождение </w:t>
      </w:r>
      <w:r>
        <w:lastRenderedPageBreak/>
        <w:t>родителей (законных представителей) от платы, взимаемой за присмотр и уход за детьми, осваивающими образовательные программы дошкольного образования);</w:t>
      </w:r>
    </w:p>
    <w:p w:rsidR="005C7E0E" w:rsidRDefault="006C1F3D" w:rsidP="006C1F3D">
      <w:pPr>
        <w:jc w:val="both"/>
      </w:pPr>
      <w:r>
        <w:t>6) обеспечение образовательного процесса учебно-методическими, наглядными, игровыми материалами, спортивным, учебным оборудованием</w:t>
      </w:r>
      <w:r w:rsidR="005C7E0E">
        <w:t>;</w:t>
      </w:r>
    </w:p>
    <w:p w:rsidR="006C1F3D" w:rsidRDefault="005C7E0E" w:rsidP="006C1F3D">
      <w:pPr>
        <w:jc w:val="both"/>
      </w:pPr>
      <w:r>
        <w:t>7)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</w:r>
      <w:r w:rsidR="006C1F3D">
        <w:t>.</w:t>
      </w:r>
    </w:p>
    <w:p w:rsidR="006C1F3D" w:rsidRDefault="006C1F3D" w:rsidP="006C1F3D">
      <w:pPr>
        <w:jc w:val="both"/>
      </w:pPr>
      <w:r>
        <w:tab/>
        <w:t>На решение задачи по обеспечению доступности и повышения качества образовательных услуг в сфере общего образования направлены следующие мероприятия:</w:t>
      </w:r>
    </w:p>
    <w:p w:rsidR="006C1F3D" w:rsidRDefault="006C1F3D" w:rsidP="006C1F3D">
      <w:pPr>
        <w:jc w:val="both"/>
      </w:pPr>
      <w:r>
        <w:t>1) обеспечение общеобразовательных организаций учебниками и учебным оборудованием;</w:t>
      </w:r>
    </w:p>
    <w:p w:rsidR="006C1F3D" w:rsidRDefault="006C1F3D" w:rsidP="006C1F3D">
      <w:pPr>
        <w:jc w:val="both"/>
      </w:pPr>
      <w:r>
        <w:t>2) оснащение общеобразовательных организаций мебелью, оборудованием;</w:t>
      </w:r>
    </w:p>
    <w:p w:rsidR="006C1F3D" w:rsidRDefault="006C1F3D" w:rsidP="006C1F3D">
      <w:pPr>
        <w:jc w:val="both"/>
      </w:pPr>
      <w:r>
        <w:t>3) оснащение пищеблоков общеобразовательных организаций технологическим оборудованием, кухонным инвентарем, посудой;</w:t>
      </w:r>
    </w:p>
    <w:p w:rsidR="006C1F3D" w:rsidRDefault="006C1F3D" w:rsidP="006C1F3D">
      <w:pPr>
        <w:jc w:val="both"/>
      </w:pPr>
      <w:r>
        <w:t>4) проведение текущего ремонта зданий и благоустройство территорий общеобразовательных организаций;</w:t>
      </w:r>
    </w:p>
    <w:p w:rsidR="006C1F3D" w:rsidRDefault="006C1F3D" w:rsidP="006C1F3D">
      <w:pPr>
        <w:jc w:val="both"/>
      </w:pPr>
      <w:r>
        <w:t>5) обеспечение деятельности муниципальных общеобразовательных организаций;</w:t>
      </w:r>
    </w:p>
    <w:p w:rsidR="006C1F3D" w:rsidRDefault="006C1F3D" w:rsidP="006C1F3D">
      <w:pPr>
        <w:jc w:val="both"/>
      </w:pPr>
      <w:r>
        <w:t>6) организация питания отдельных категорий обучающихся, получающих основное общее и среднее общее образование в муниципальных общеобразовательных организациях;</w:t>
      </w:r>
    </w:p>
    <w:p w:rsidR="006C1F3D" w:rsidRDefault="006C1F3D" w:rsidP="006C1F3D">
      <w:pPr>
        <w:jc w:val="both"/>
      </w:pPr>
      <w:proofErr w:type="gramStart"/>
      <w:r>
        <w:t>7) организация бесплатного горячего питания обучающихся, получающих начальное общее образование в муниципальных общеобразовательных организациях;</w:t>
      </w:r>
      <w:proofErr w:type="gramEnd"/>
    </w:p>
    <w:p w:rsidR="006C1F3D" w:rsidRDefault="006C1F3D" w:rsidP="006C1F3D">
      <w:pPr>
        <w:jc w:val="both"/>
      </w:pPr>
      <w:proofErr w:type="gramStart"/>
      <w:r>
        <w:t>8) организация бесплатного двухразового питания обучающихся с ограниченными возможностями здоровья в муниципальных общеобразовательных организациях;</w:t>
      </w:r>
      <w:proofErr w:type="gramEnd"/>
    </w:p>
    <w:p w:rsidR="006C1F3D" w:rsidRDefault="006C1F3D" w:rsidP="006C1F3D">
      <w:pPr>
        <w:jc w:val="both"/>
      </w:pPr>
      <w:r>
        <w:t>9) обеспечение продуктовыми наборами отдельных категорий обучающихся муниципальных общеобразовательных организаций;</w:t>
      </w:r>
    </w:p>
    <w:p w:rsidR="006C1F3D" w:rsidRDefault="006C1F3D" w:rsidP="006C1F3D">
      <w:pPr>
        <w:jc w:val="both"/>
      </w:pPr>
      <w:r>
        <w:t>10) предоставление дополнительных мер поддержки семьям граждан Российской Федерации, призванных на военную службу по частичной мобилизации (обеспечение обучающихся 5-11 классов муниципальных общеобразовательных организаций бесплатным одноразовым горячим питанием);</w:t>
      </w:r>
    </w:p>
    <w:p w:rsidR="006C1F3D" w:rsidRDefault="006C1F3D" w:rsidP="006C1F3D">
      <w:pPr>
        <w:jc w:val="both"/>
      </w:pPr>
      <w:r>
        <w:t>11) организация и проведение государственной итоговой аттестации выпускников общеобразовательных организаций;</w:t>
      </w:r>
    </w:p>
    <w:p w:rsidR="006C1F3D" w:rsidRDefault="006C1F3D" w:rsidP="006C1F3D">
      <w:pPr>
        <w:jc w:val="both"/>
      </w:pPr>
      <w:r>
        <w:t>12) выплата денежного поощрения выпускникам общеобразовательных организаций, награжденных медалями «За особые успехи в учении»;</w:t>
      </w:r>
    </w:p>
    <w:p w:rsidR="00EE6845" w:rsidRDefault="006C1F3D" w:rsidP="006C1F3D">
      <w:pPr>
        <w:jc w:val="both"/>
      </w:pPr>
      <w:r>
        <w:t xml:space="preserve">13) </w:t>
      </w:r>
      <w:r w:rsidR="00EE6845">
        <w:t>ежемесячное денежное вознаграждение за классное руководство педагогическим работникам муниципальных общеобразовательных организаций в соответствии с решениями Правительства Российской Федерации;</w:t>
      </w:r>
    </w:p>
    <w:p w:rsidR="00EE6845" w:rsidRDefault="00EE6845" w:rsidP="006C1F3D">
      <w:pPr>
        <w:jc w:val="both"/>
      </w:pPr>
      <w:r>
        <w:t xml:space="preserve">14) </w:t>
      </w:r>
      <w:r w:rsidR="006C1F3D">
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</w:r>
      <w:r>
        <w:t>;</w:t>
      </w:r>
    </w:p>
    <w:p w:rsidR="00EE6845" w:rsidRDefault="00EE6845" w:rsidP="006C1F3D">
      <w:pPr>
        <w:jc w:val="both"/>
      </w:pPr>
      <w:r>
        <w:t>15) реализация мероприятий по модернизации школьных систем образования (капитальн</w:t>
      </w:r>
      <w:r w:rsidR="005C7E0E">
        <w:t>ый</w:t>
      </w:r>
      <w:r>
        <w:t xml:space="preserve"> ремонт</w:t>
      </w:r>
      <w:r w:rsidR="005C7E0E">
        <w:t xml:space="preserve"> и оснащение средствами обучения и воспитания</w:t>
      </w:r>
      <w:r>
        <w:t xml:space="preserve"> МКОУ «Островская СОШ»</w:t>
      </w:r>
      <w:r w:rsidR="005C7E0E">
        <w:t>)</w:t>
      </w:r>
      <w:r>
        <w:t>;</w:t>
      </w:r>
    </w:p>
    <w:p w:rsidR="006C1F3D" w:rsidRDefault="00EE6845" w:rsidP="006C1F3D">
      <w:pPr>
        <w:jc w:val="both"/>
      </w:pPr>
      <w:r>
        <w:t>16)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</w:r>
      <w:r w:rsidR="006C1F3D">
        <w:t>.</w:t>
      </w:r>
    </w:p>
    <w:p w:rsidR="006C1F3D" w:rsidRDefault="006C1F3D" w:rsidP="006C1F3D">
      <w:pPr>
        <w:ind w:firstLine="540"/>
        <w:jc w:val="both"/>
      </w:pPr>
      <w:r>
        <w:t>На решение задачи по обеспечению доступности и повышения качества дополнительного образования детей направлены следующие мероприятия:</w:t>
      </w:r>
    </w:p>
    <w:p w:rsidR="006C1F3D" w:rsidRDefault="006C1F3D" w:rsidP="006C1F3D">
      <w:pPr>
        <w:jc w:val="both"/>
      </w:pPr>
      <w:r>
        <w:t>1) проведение текущего ремонта зданий и благоустройство территорий организаций дополнительного образования;</w:t>
      </w:r>
    </w:p>
    <w:p w:rsidR="006C1F3D" w:rsidRDefault="006C1F3D" w:rsidP="006C1F3D">
      <w:pPr>
        <w:jc w:val="both"/>
      </w:pPr>
      <w:r>
        <w:t xml:space="preserve">2) организация работы творческих объединений, клубных объединений, подростковых клубов, </w:t>
      </w:r>
      <w:proofErr w:type="spellStart"/>
      <w:r>
        <w:t>подростково-патриотических</w:t>
      </w:r>
      <w:proofErr w:type="spellEnd"/>
      <w:r>
        <w:t xml:space="preserve"> объединений;</w:t>
      </w:r>
    </w:p>
    <w:p w:rsidR="006C1F3D" w:rsidRDefault="006C1F3D" w:rsidP="006C1F3D">
      <w:pPr>
        <w:jc w:val="both"/>
      </w:pPr>
      <w:r>
        <w:lastRenderedPageBreak/>
        <w:t>3) финансовое обеспечение муниципального задания на оказание муниципальных услуг в рамках дополнительного образования детей;</w:t>
      </w:r>
    </w:p>
    <w:p w:rsidR="006C1F3D" w:rsidRDefault="006C1F3D" w:rsidP="006C1F3D">
      <w:pPr>
        <w:jc w:val="both"/>
      </w:pPr>
      <w:r>
        <w:t xml:space="preserve">4) обеспечение </w:t>
      </w:r>
      <w:proofErr w:type="gramStart"/>
      <w:r>
        <w:t>функционирования модели персонифицированного финансирования дополнительного образования детей</w:t>
      </w:r>
      <w:proofErr w:type="gramEnd"/>
      <w:r>
        <w:t>.</w:t>
      </w:r>
    </w:p>
    <w:p w:rsidR="006C1F3D" w:rsidRDefault="006C1F3D" w:rsidP="006C1F3D">
      <w:pPr>
        <w:ind w:firstLine="540"/>
        <w:jc w:val="both"/>
      </w:pPr>
      <w:r>
        <w:t>На решение задачи по созданию условий для развития творческого и интеллектуального потенциала обучающихся, формирования духовно-нравственных и патриотических качеств личности, профессионального самоопределения обучающихся направлены следующие мероприятия:</w:t>
      </w:r>
    </w:p>
    <w:p w:rsidR="006C1F3D" w:rsidRDefault="006C1F3D" w:rsidP="006C1F3D">
      <w:pPr>
        <w:jc w:val="both"/>
      </w:pPr>
      <w:r>
        <w:t>1) проведение муниципального этапа Всероссийской олимпиады школьников;</w:t>
      </w:r>
    </w:p>
    <w:p w:rsidR="006C1F3D" w:rsidRDefault="006C1F3D" w:rsidP="006C1F3D">
      <w:pPr>
        <w:jc w:val="both"/>
      </w:pPr>
      <w:r>
        <w:t>2) проведение спартакиады школьников;</w:t>
      </w:r>
    </w:p>
    <w:p w:rsidR="006C1F3D" w:rsidRDefault="006C1F3D" w:rsidP="006C1F3D">
      <w:pPr>
        <w:jc w:val="both"/>
      </w:pPr>
      <w:r>
        <w:t>3) проведение муниципальных конкурсов интеллектуальной направленности;</w:t>
      </w:r>
    </w:p>
    <w:p w:rsidR="006C1F3D" w:rsidRDefault="006C1F3D" w:rsidP="006C1F3D">
      <w:pPr>
        <w:jc w:val="both"/>
      </w:pPr>
      <w:r>
        <w:t>4) проведение муниципальных мероприятий и конкурсов гражданско-патриотической направленности;</w:t>
      </w:r>
    </w:p>
    <w:p w:rsidR="006C1F3D" w:rsidRDefault="006C1F3D" w:rsidP="006C1F3D">
      <w:pPr>
        <w:jc w:val="both"/>
      </w:pPr>
      <w:r>
        <w:t>5) проведение муниципальных мероприятий и конкурсов духовно-нравственной направленности;</w:t>
      </w:r>
    </w:p>
    <w:p w:rsidR="006C1F3D" w:rsidRDefault="006C1F3D" w:rsidP="006C1F3D">
      <w:pPr>
        <w:jc w:val="both"/>
      </w:pPr>
      <w:r>
        <w:t>6) проведение муниципальных мероприятий и конкурсов профориентационной направленности;</w:t>
      </w:r>
    </w:p>
    <w:p w:rsidR="006C1F3D" w:rsidRDefault="006C1F3D" w:rsidP="006C1F3D">
      <w:pPr>
        <w:jc w:val="both"/>
      </w:pPr>
      <w:r>
        <w:t>7) трудоустройство несовершеннолетних;</w:t>
      </w:r>
    </w:p>
    <w:p w:rsidR="006C1F3D" w:rsidRDefault="006C1F3D" w:rsidP="006C1F3D">
      <w:pPr>
        <w:jc w:val="both"/>
      </w:pPr>
      <w:proofErr w:type="gramStart"/>
      <w:r>
        <w:t>8) организация и обеспечение отдыха и оздоровления детей в лагерях с дневным пребыванием, профильных лагерях в муниципальных образовательных организации;</w:t>
      </w:r>
      <w:proofErr w:type="gramEnd"/>
    </w:p>
    <w:p w:rsidR="006C1F3D" w:rsidRDefault="006C1F3D" w:rsidP="006C1F3D">
      <w:pPr>
        <w:jc w:val="both"/>
      </w:pPr>
      <w:r>
        <w:t>9) организация отдыха детей в каникулярное время в разновозрастных отрядах.</w:t>
      </w:r>
    </w:p>
    <w:p w:rsidR="006C1F3D" w:rsidRDefault="006C1F3D" w:rsidP="006C1F3D">
      <w:pPr>
        <w:jc w:val="both"/>
      </w:pPr>
      <w:r>
        <w:t xml:space="preserve"> </w:t>
      </w:r>
      <w:r>
        <w:tab/>
        <w:t>На решение задачи по обеспечению развития кадрового потенциала системы образования, повышение социального статуса педагогических работников системы образования направлены следующие мероприятия:</w:t>
      </w:r>
    </w:p>
    <w:p w:rsidR="006C1F3D" w:rsidRDefault="006C1F3D" w:rsidP="006C1F3D">
      <w:pPr>
        <w:jc w:val="both"/>
      </w:pPr>
      <w:r>
        <w:t>1) проведение конкурсов профессионального мастерства: муниципального конкурса «Педагог года», муниципального этапа методического конкурса педагогов образовательных организаций и др.;</w:t>
      </w:r>
    </w:p>
    <w:p w:rsidR="006C1F3D" w:rsidRDefault="006C1F3D" w:rsidP="006C1F3D">
      <w:pPr>
        <w:jc w:val="both"/>
      </w:pPr>
      <w:r>
        <w:t>2) проведение августовской педагогической конференции;</w:t>
      </w:r>
    </w:p>
    <w:p w:rsidR="006C1F3D" w:rsidRDefault="006C1F3D" w:rsidP="006C1F3D">
      <w:pPr>
        <w:jc w:val="both"/>
      </w:pPr>
      <w:r>
        <w:t>3) организация работы по повышению квалификации педагогов образовательных организаций;</w:t>
      </w:r>
    </w:p>
    <w:p w:rsidR="006C1F3D" w:rsidRDefault="006C1F3D" w:rsidP="006C1F3D">
      <w:pPr>
        <w:jc w:val="both"/>
      </w:pPr>
      <w:r>
        <w:t xml:space="preserve">4) заключение договоров целевого обучения с выпускниками школ и студентами средних профессиональных и высших профессиональных образовательных учреждений. </w:t>
      </w:r>
    </w:p>
    <w:p w:rsidR="006C1F3D" w:rsidRDefault="006C1F3D" w:rsidP="006C1F3D">
      <w:pPr>
        <w:jc w:val="both"/>
      </w:pPr>
      <w:r>
        <w:tab/>
        <w:t>На решение задачи по созданию прозрачной, открытой системы информирования граждан об образовательных услугах, обеспечивающей полноту, доступность, своевременное обновление и достоверность информации направлены следующие мероприятия:</w:t>
      </w:r>
    </w:p>
    <w:p w:rsidR="006C1F3D" w:rsidRDefault="006C1F3D" w:rsidP="006C1F3D">
      <w:pPr>
        <w:jc w:val="both"/>
      </w:pPr>
      <w:r>
        <w:t>1) организация оценки качества деятельности образовательных организаций;</w:t>
      </w:r>
    </w:p>
    <w:p w:rsidR="006C1F3D" w:rsidRDefault="006C1F3D" w:rsidP="006C1F3D">
      <w:pPr>
        <w:jc w:val="both"/>
      </w:pPr>
      <w:r>
        <w:t>2) обеспечение функционирования официальных сайтов образовательных организаций;</w:t>
      </w:r>
    </w:p>
    <w:p w:rsidR="006C1F3D" w:rsidRDefault="006C1F3D" w:rsidP="006C1F3D">
      <w:pPr>
        <w:jc w:val="both"/>
      </w:pPr>
      <w:r>
        <w:t>3) обеспечение функционирования автоматизированной системы управления системой образования Костромской области.</w:t>
      </w:r>
    </w:p>
    <w:p w:rsidR="006C1F3D" w:rsidRDefault="006C1F3D" w:rsidP="006C1F3D">
      <w:pPr>
        <w:jc w:val="both"/>
      </w:pPr>
      <w:r>
        <w:t>Проведение мероприятий будет осуществляться по плану, разрабатываемому на календарный год. Перечень мероприятий программы по срокам, ресурсам и исполнителям представлен в приложении №2 к муниципальной программе.</w:t>
      </w: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№1 </w:t>
      </w:r>
    </w:p>
    <w:p w:rsidR="006C1F3D" w:rsidRDefault="006C1F3D" w:rsidP="006C1F3D">
      <w:pPr>
        <w:ind w:left="540" w:hanging="540"/>
        <w:jc w:val="right"/>
        <w:rPr>
          <w:sz w:val="22"/>
          <w:szCs w:val="22"/>
        </w:rPr>
      </w:pPr>
      <w:r>
        <w:rPr>
          <w:sz w:val="22"/>
          <w:szCs w:val="22"/>
        </w:rPr>
        <w:t>к муниципальной программе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«Развитие системы образования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 Островского муниципального округа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Костромской области»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right"/>
        <w:outlineLvl w:val="1"/>
        <w:rPr>
          <w:b/>
        </w:rPr>
      </w:pPr>
    </w:p>
    <w:p w:rsidR="006C1F3D" w:rsidRDefault="006C1F3D" w:rsidP="006C1F3D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Цели, задачи и целевые показатели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реализации муниципальной программы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«Развитие системы образования Островского муниципального округа Костромской области»</w:t>
      </w:r>
    </w:p>
    <w:p w:rsidR="006C1F3D" w:rsidRDefault="006C1F3D" w:rsidP="006C1F3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81"/>
        <w:gridCol w:w="2754"/>
        <w:gridCol w:w="142"/>
        <w:gridCol w:w="1134"/>
        <w:gridCol w:w="1134"/>
        <w:gridCol w:w="708"/>
        <w:gridCol w:w="709"/>
        <w:gridCol w:w="709"/>
        <w:gridCol w:w="711"/>
        <w:gridCol w:w="712"/>
      </w:tblGrid>
      <w:tr w:rsidR="006C1F3D" w:rsidTr="003579A2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ConsPlusCell"/>
              <w:spacing w:line="276" w:lineRule="auto"/>
              <w:ind w:left="-75" w:right="-7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строки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цели и задач, целевых показателей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Единица </w:t>
            </w:r>
            <w:r>
              <w:rPr>
                <w:b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4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3D" w:rsidRDefault="006C1F3D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Значение целевого показателя</w:t>
            </w:r>
          </w:p>
          <w:p w:rsidR="006C1F3D" w:rsidRDefault="006C1F3D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3579A2" w:rsidTr="0088125C">
        <w:trPr>
          <w:trHeight w:val="523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9A2" w:rsidRDefault="003579A2">
            <w:pPr>
              <w:rPr>
                <w:b/>
                <w:lang w:eastAsia="en-US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9A2" w:rsidRDefault="003579A2">
            <w:pPr>
              <w:rPr>
                <w:b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9A2" w:rsidRDefault="003579A2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2021</w:t>
            </w:r>
          </w:p>
          <w:p w:rsid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(базовое)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highlight w:val="cyan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P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579A2">
              <w:rPr>
                <w:b/>
                <w:sz w:val="22"/>
                <w:szCs w:val="22"/>
                <w:lang w:eastAsia="en-US"/>
              </w:rPr>
              <w:t>2026</w:t>
            </w:r>
          </w:p>
        </w:tc>
      </w:tr>
      <w:tr w:rsidR="003579A2" w:rsidTr="0088125C">
        <w:trPr>
          <w:trHeight w:val="343"/>
          <w:tblHeader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highlight w:val="cyan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Pr="003579A2" w:rsidRDefault="003579A2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579A2">
              <w:rPr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6C1F3D" w:rsidTr="003579A2">
        <w:trPr>
          <w:trHeight w:val="547"/>
        </w:trPr>
        <w:tc>
          <w:tcPr>
            <w:tcW w:w="964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ad"/>
              <w:spacing w:before="0" w:beforeAutospacing="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Цель – </w:t>
            </w:r>
            <w:r>
              <w:rPr>
                <w:sz w:val="22"/>
                <w:szCs w:val="22"/>
                <w:lang w:eastAsia="en-US"/>
              </w:rPr>
              <w:t>обеспечение доступности и качества образования в соответствии с меняющимися запросами населения Островского муниципального округа Костромской области и перспективными задачами развития округа.</w:t>
            </w:r>
          </w:p>
        </w:tc>
      </w:tr>
      <w:tr w:rsidR="006C1F3D" w:rsidTr="003579A2">
        <w:trPr>
          <w:trHeight w:val="357"/>
        </w:trPr>
        <w:tc>
          <w:tcPr>
            <w:tcW w:w="964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ConsPlusCell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Задача 1.</w:t>
            </w:r>
            <w:r>
              <w:rPr>
                <w:sz w:val="22"/>
                <w:szCs w:val="22"/>
                <w:lang w:eastAsia="en-US"/>
              </w:rPr>
              <w:t xml:space="preserve"> Обеспечение доступности и повышение качества дошкольного образования</w:t>
            </w:r>
          </w:p>
        </w:tc>
      </w:tr>
      <w:tr w:rsidR="003579A2" w:rsidTr="0088125C">
        <w:trPr>
          <w:trHeight w:val="334"/>
        </w:trPr>
        <w:tc>
          <w:tcPr>
            <w:tcW w:w="9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Доступность дошкольного образования для детей в возрасте от 1 года до 7 лет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579A2" w:rsidTr="0088125C">
        <w:trPr>
          <w:trHeight w:val="334"/>
        </w:trPr>
        <w:tc>
          <w:tcPr>
            <w:tcW w:w="9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6C1F3D" w:rsidTr="003579A2">
        <w:trPr>
          <w:trHeight w:val="531"/>
        </w:trPr>
        <w:tc>
          <w:tcPr>
            <w:tcW w:w="964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Задача 2. </w:t>
            </w:r>
            <w:r>
              <w:rPr>
                <w:sz w:val="22"/>
                <w:szCs w:val="22"/>
                <w:lang w:eastAsia="en-US"/>
              </w:rPr>
              <w:t>Обеспечение доступности и повышение качества образовательных услуг в сфере общего образования</w:t>
            </w:r>
          </w:p>
        </w:tc>
      </w:tr>
      <w:tr w:rsidR="003579A2" w:rsidTr="003579A2">
        <w:trPr>
          <w:trHeight w:val="2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Доля обучающихся муниципальных общеобразовательных организаций, которым предоставлена возможность обучаться в соответствии с современными требованиями, в общей численности обучающихся муниципальных общеобразовательных организаций 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</w:t>
            </w:r>
          </w:p>
        </w:tc>
      </w:tr>
      <w:tr w:rsidR="003579A2" w:rsidTr="003579A2">
        <w:trPr>
          <w:trHeight w:val="2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Отношение средней заработной платы педагогических работников общеобразовательных организаций к средней заработной плате по региону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579A2" w:rsidTr="003579A2">
        <w:trPr>
          <w:trHeight w:val="2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5.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Доля педагогических работников муниципальных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579A2" w:rsidTr="0088125C">
        <w:trPr>
          <w:trHeight w:val="2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Pr="00B152D3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В</w:t>
            </w:r>
            <w:r w:rsidRPr="00B152D3">
              <w:rPr>
                <w:bCs/>
                <w:sz w:val="22"/>
                <w:szCs w:val="22"/>
                <w:lang w:eastAsia="en-US"/>
              </w:rPr>
              <w:t xml:space="preserve"> 4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B152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B152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B152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B152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 w:rsidP="00B152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3579A2" w:rsidTr="0088125C">
        <w:trPr>
          <w:trHeight w:val="2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Доля обучающихся, получающих начальное общее образование </w:t>
            </w:r>
            <w:proofErr w:type="gramStart"/>
            <w:r>
              <w:rPr>
                <w:bCs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bCs/>
                <w:sz w:val="22"/>
                <w:szCs w:val="22"/>
                <w:lang w:eastAsia="en-US"/>
              </w:rPr>
              <w:t xml:space="preserve"> муниципальных общеобразовательных организаций, обеспеченных бесплатным горячим питанием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579A2" w:rsidTr="0088125C">
        <w:trPr>
          <w:trHeight w:val="2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Доля обучающихся с ограниченными возможностями здоровья в муниципальных общеобразовательных организациях, обеспеченных </w:t>
            </w:r>
            <w:proofErr w:type="gramStart"/>
            <w:r>
              <w:rPr>
                <w:bCs/>
                <w:sz w:val="22"/>
                <w:szCs w:val="22"/>
                <w:lang w:eastAsia="en-US"/>
              </w:rPr>
              <w:t>бесплатным</w:t>
            </w:r>
            <w:proofErr w:type="gramEnd"/>
            <w:r>
              <w:rPr>
                <w:bCs/>
                <w:sz w:val="22"/>
                <w:szCs w:val="22"/>
                <w:lang w:eastAsia="en-US"/>
              </w:rPr>
              <w:t xml:space="preserve"> двухразовым питание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579A2" w:rsidTr="0088125C">
        <w:trPr>
          <w:trHeight w:val="2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Доля отдельных категорий обучающихся, получающих основное общее и среднее общее образование в муниципальных общеобразовательных организациях, обеспеченных горячим питанием 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579A2" w:rsidTr="0088125C">
        <w:trPr>
          <w:trHeight w:val="2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10. 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Доля отдельных категорий обучающихся </w:t>
            </w:r>
            <w:r>
              <w:rPr>
                <w:bCs/>
                <w:sz w:val="22"/>
                <w:szCs w:val="22"/>
                <w:lang w:eastAsia="en-US"/>
              </w:rPr>
              <w:lastRenderedPageBreak/>
              <w:t>муниципальных общеобразовательных организаций, обеспеченных продуктовыми наборами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6C1F3D" w:rsidTr="003579A2">
        <w:trPr>
          <w:trHeight w:val="289"/>
        </w:trPr>
        <w:tc>
          <w:tcPr>
            <w:tcW w:w="964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spacing w:line="276" w:lineRule="auto"/>
              <w:rPr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 xml:space="preserve">Задача 3. </w:t>
            </w:r>
            <w:r>
              <w:rPr>
                <w:sz w:val="22"/>
                <w:szCs w:val="22"/>
                <w:lang w:eastAsia="en-US"/>
              </w:rPr>
              <w:t>Обеспечение доступности и повышение качества дополнительного образования детей</w:t>
            </w:r>
          </w:p>
        </w:tc>
      </w:tr>
      <w:tr w:rsidR="003579A2" w:rsidTr="003579A2">
        <w:trPr>
          <w:trHeight w:val="2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B152D3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11. 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Доля детей в возрасте от 5 до 18 лет, охваченных программами дополнительного образования, в общей численности детей указанного возраста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3579A2" w:rsidTr="003579A2">
        <w:trPr>
          <w:trHeight w:val="2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B152D3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финансирования, в общей численности детей указанного возраста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6C1F3D" w:rsidTr="003579A2">
        <w:trPr>
          <w:trHeight w:val="519"/>
        </w:trPr>
        <w:tc>
          <w:tcPr>
            <w:tcW w:w="96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spacing w:line="276" w:lineRule="auto"/>
              <w:rPr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Задача 4. </w:t>
            </w:r>
            <w:r>
              <w:rPr>
                <w:sz w:val="22"/>
                <w:szCs w:val="22"/>
                <w:lang w:eastAsia="en-US"/>
              </w:rPr>
              <w:t xml:space="preserve">Создание условий для развития творческого и интеллектуального потенциала обучающихся, формирования духовно-нравственных и патриотических качеств личности, профессионального самоопределения обучающихся      </w:t>
            </w:r>
          </w:p>
        </w:tc>
      </w:tr>
      <w:tr w:rsidR="003579A2" w:rsidTr="0045731E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Доля обучающихся по программам общего образования, участвующих в олимпиадах, конкурсах и соревнованиях различного уровня, в общей </w:t>
            </w:r>
            <w:proofErr w:type="gramStart"/>
            <w:r>
              <w:rPr>
                <w:sz w:val="22"/>
                <w:szCs w:val="22"/>
                <w:lang w:eastAsia="en-US"/>
              </w:rPr>
              <w:t>численности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обучающихся по программам общего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3579A2" w:rsidTr="0045731E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B152D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Количество детей, в возрасте от 14 до 18 лет, которым обеспечено трудоустройство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24780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24780B"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 w:rsidP="0024780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4780B">
              <w:rPr>
                <w:lang w:eastAsia="en-US"/>
              </w:rPr>
              <w:t>60</w:t>
            </w:r>
          </w:p>
        </w:tc>
      </w:tr>
      <w:tr w:rsidR="003579A2" w:rsidTr="0045731E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B152D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Количество детей, охваченных отдыхом и оздоровлением в лагерях с дневным пребыванием в муниципальных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</w:tr>
      <w:tr w:rsidR="006C1F3D" w:rsidTr="003579A2">
        <w:trPr>
          <w:trHeight w:val="309"/>
        </w:trPr>
        <w:tc>
          <w:tcPr>
            <w:tcW w:w="96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1E" w:rsidRDefault="0045731E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6C1F3D" w:rsidRDefault="006C1F3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Задача 5.</w:t>
            </w:r>
            <w:r>
              <w:rPr>
                <w:sz w:val="22"/>
                <w:szCs w:val="22"/>
                <w:lang w:eastAsia="en-US"/>
              </w:rPr>
              <w:t xml:space="preserve"> Обеспечение развития кадрового потенциала системы образования, повышение социального статуса педагогических работников системы образования</w:t>
            </w:r>
          </w:p>
        </w:tc>
      </w:tr>
      <w:tr w:rsidR="003579A2" w:rsidTr="003579A2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B152D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16.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 учителей, эффективно использующих современные образовательные технологии, в том числе информационные коммуникационные технологии, в профессиональной деятельности, в общей численности учителей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3579A2" w:rsidTr="003579A2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B152D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 учителей в возрасте до 35 лет в общей численности учителей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 w:rsidP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A2" w:rsidRDefault="003579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6C1F3D" w:rsidTr="003579A2">
        <w:trPr>
          <w:trHeight w:val="519"/>
        </w:trPr>
        <w:tc>
          <w:tcPr>
            <w:tcW w:w="96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3D" w:rsidRDefault="006C1F3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Задача 6. </w:t>
            </w:r>
            <w:r>
              <w:rPr>
                <w:sz w:val="22"/>
                <w:szCs w:val="22"/>
                <w:lang w:eastAsia="en-US"/>
              </w:rPr>
              <w:t>Создание прозрачной, открытой системы информирования граждан об образовательных услугах, обеспечивающей полноту, доступность, своевременное обновление и достоверность информации.</w:t>
            </w:r>
          </w:p>
        </w:tc>
      </w:tr>
      <w:tr w:rsidR="0045731E" w:rsidTr="0088125C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1E" w:rsidRDefault="0045731E" w:rsidP="00B152D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1E" w:rsidRDefault="0045731E">
            <w:pPr>
              <w:pStyle w:val="ConsPlusCell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 образовательных организаций, открыто предоставляющих публичную информацию о своей деятельности, в том числе с использованием информационной сети Интернет, в общей численности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1E" w:rsidRDefault="0045731E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1E" w:rsidRDefault="004573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1E" w:rsidRDefault="004573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1E" w:rsidRDefault="004573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1E" w:rsidRDefault="004573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31E" w:rsidRDefault="004573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1E" w:rsidRDefault="004573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6C1F3D" w:rsidRDefault="006C1F3D" w:rsidP="006C1F3D">
      <w:pPr>
        <w:widowControl w:val="0"/>
        <w:autoSpaceDE w:val="0"/>
        <w:autoSpaceDN w:val="0"/>
        <w:adjustRightInd w:val="0"/>
        <w:outlineLvl w:val="1"/>
        <w:rPr>
          <w:b/>
          <w:sz w:val="22"/>
          <w:szCs w:val="22"/>
        </w:rPr>
      </w:pPr>
    </w:p>
    <w:p w:rsidR="006C1F3D" w:rsidRDefault="006C1F3D" w:rsidP="00D40886">
      <w:pPr>
        <w:autoSpaceDE w:val="0"/>
        <w:rPr>
          <w:rFonts w:eastAsia="Arial CYR"/>
          <w:sz w:val="28"/>
          <w:szCs w:val="28"/>
        </w:rPr>
      </w:pPr>
    </w:p>
    <w:sectPr w:rsidR="006C1F3D" w:rsidSect="003306D5">
      <w:pgSz w:w="11906" w:h="16838"/>
      <w:pgMar w:top="851" w:right="1559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1DF8"/>
    <w:multiLevelType w:val="hybridMultilevel"/>
    <w:tmpl w:val="59AC8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84EA3"/>
    <w:multiLevelType w:val="hybridMultilevel"/>
    <w:tmpl w:val="56E2A788"/>
    <w:lvl w:ilvl="0" w:tplc="9B826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0E472C"/>
    <w:multiLevelType w:val="hybridMultilevel"/>
    <w:tmpl w:val="1F96404A"/>
    <w:lvl w:ilvl="0" w:tplc="02D27EA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8519E7"/>
    <w:multiLevelType w:val="hybridMultilevel"/>
    <w:tmpl w:val="BCA80632"/>
    <w:lvl w:ilvl="0" w:tplc="D5EEAD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9"/>
  <w:characterSpacingControl w:val="doNotCompress"/>
  <w:compat/>
  <w:rsids>
    <w:rsidRoot w:val="00051ECF"/>
    <w:rsid w:val="000043FE"/>
    <w:rsid w:val="00011488"/>
    <w:rsid w:val="00051ECF"/>
    <w:rsid w:val="00092CCD"/>
    <w:rsid w:val="000B3716"/>
    <w:rsid w:val="000C0288"/>
    <w:rsid w:val="000D1A3D"/>
    <w:rsid w:val="000E0745"/>
    <w:rsid w:val="000F36D8"/>
    <w:rsid w:val="000F51BA"/>
    <w:rsid w:val="00127C73"/>
    <w:rsid w:val="00145C4C"/>
    <w:rsid w:val="00160B40"/>
    <w:rsid w:val="00186B57"/>
    <w:rsid w:val="00194404"/>
    <w:rsid w:val="001966B3"/>
    <w:rsid w:val="0019786E"/>
    <w:rsid w:val="001B18CA"/>
    <w:rsid w:val="001B68D8"/>
    <w:rsid w:val="001C5C78"/>
    <w:rsid w:val="001D70D2"/>
    <w:rsid w:val="001E4398"/>
    <w:rsid w:val="001F2889"/>
    <w:rsid w:val="00213C02"/>
    <w:rsid w:val="002276D5"/>
    <w:rsid w:val="00242910"/>
    <w:rsid w:val="0024388C"/>
    <w:rsid w:val="0024780B"/>
    <w:rsid w:val="00253462"/>
    <w:rsid w:val="00260DAC"/>
    <w:rsid w:val="002745E7"/>
    <w:rsid w:val="00281013"/>
    <w:rsid w:val="002A1728"/>
    <w:rsid w:val="002B6477"/>
    <w:rsid w:val="002C1B92"/>
    <w:rsid w:val="002D7CA6"/>
    <w:rsid w:val="002E1458"/>
    <w:rsid w:val="002F1EE3"/>
    <w:rsid w:val="002F1F4B"/>
    <w:rsid w:val="002F643A"/>
    <w:rsid w:val="003117D4"/>
    <w:rsid w:val="003306D5"/>
    <w:rsid w:val="003579A2"/>
    <w:rsid w:val="00373C4E"/>
    <w:rsid w:val="003752CE"/>
    <w:rsid w:val="00375C50"/>
    <w:rsid w:val="003A39B1"/>
    <w:rsid w:val="003B7DFB"/>
    <w:rsid w:val="003B7E6D"/>
    <w:rsid w:val="003C01A9"/>
    <w:rsid w:val="003C34C0"/>
    <w:rsid w:val="003C5922"/>
    <w:rsid w:val="003D2AF0"/>
    <w:rsid w:val="003D3C0F"/>
    <w:rsid w:val="003E003D"/>
    <w:rsid w:val="003E021D"/>
    <w:rsid w:val="003F473A"/>
    <w:rsid w:val="003F7745"/>
    <w:rsid w:val="004105CB"/>
    <w:rsid w:val="00421D65"/>
    <w:rsid w:val="0042425C"/>
    <w:rsid w:val="00427C07"/>
    <w:rsid w:val="00442AF5"/>
    <w:rsid w:val="0045731E"/>
    <w:rsid w:val="00462BB3"/>
    <w:rsid w:val="004840C0"/>
    <w:rsid w:val="00487D57"/>
    <w:rsid w:val="004B2B0C"/>
    <w:rsid w:val="004C0F80"/>
    <w:rsid w:val="004C1C61"/>
    <w:rsid w:val="004D20CC"/>
    <w:rsid w:val="004D2DA6"/>
    <w:rsid w:val="004E6AE4"/>
    <w:rsid w:val="005009D0"/>
    <w:rsid w:val="0050689C"/>
    <w:rsid w:val="005153E9"/>
    <w:rsid w:val="00523479"/>
    <w:rsid w:val="00525405"/>
    <w:rsid w:val="00544B12"/>
    <w:rsid w:val="00556F38"/>
    <w:rsid w:val="0056651D"/>
    <w:rsid w:val="005772A9"/>
    <w:rsid w:val="005B4D4B"/>
    <w:rsid w:val="005C7E0E"/>
    <w:rsid w:val="005D3D7F"/>
    <w:rsid w:val="005E4AEB"/>
    <w:rsid w:val="005E7BBA"/>
    <w:rsid w:val="005F302D"/>
    <w:rsid w:val="00600049"/>
    <w:rsid w:val="00604F20"/>
    <w:rsid w:val="0061115C"/>
    <w:rsid w:val="00624D61"/>
    <w:rsid w:val="006332D7"/>
    <w:rsid w:val="006668DB"/>
    <w:rsid w:val="00690417"/>
    <w:rsid w:val="00691957"/>
    <w:rsid w:val="00693709"/>
    <w:rsid w:val="006C1F3D"/>
    <w:rsid w:val="006E148F"/>
    <w:rsid w:val="006F6B9B"/>
    <w:rsid w:val="00754C38"/>
    <w:rsid w:val="00756427"/>
    <w:rsid w:val="00786DF3"/>
    <w:rsid w:val="00792620"/>
    <w:rsid w:val="007933FE"/>
    <w:rsid w:val="007C0F2C"/>
    <w:rsid w:val="007E79EF"/>
    <w:rsid w:val="0080130E"/>
    <w:rsid w:val="008221E6"/>
    <w:rsid w:val="0086115A"/>
    <w:rsid w:val="00871D40"/>
    <w:rsid w:val="00876E5C"/>
    <w:rsid w:val="0088125C"/>
    <w:rsid w:val="00881B34"/>
    <w:rsid w:val="00884334"/>
    <w:rsid w:val="008913C4"/>
    <w:rsid w:val="008A432F"/>
    <w:rsid w:val="008A473E"/>
    <w:rsid w:val="008B1FE7"/>
    <w:rsid w:val="008C551A"/>
    <w:rsid w:val="008F50DA"/>
    <w:rsid w:val="009138D6"/>
    <w:rsid w:val="00921C17"/>
    <w:rsid w:val="00921DBA"/>
    <w:rsid w:val="00922F94"/>
    <w:rsid w:val="00937E2C"/>
    <w:rsid w:val="009466B7"/>
    <w:rsid w:val="0095038F"/>
    <w:rsid w:val="0096300E"/>
    <w:rsid w:val="009917B2"/>
    <w:rsid w:val="009A38A1"/>
    <w:rsid w:val="009C3889"/>
    <w:rsid w:val="009D2CF0"/>
    <w:rsid w:val="009F256F"/>
    <w:rsid w:val="009F6002"/>
    <w:rsid w:val="00A06AA4"/>
    <w:rsid w:val="00A07550"/>
    <w:rsid w:val="00A2305E"/>
    <w:rsid w:val="00A27B03"/>
    <w:rsid w:val="00A47B52"/>
    <w:rsid w:val="00A51AF4"/>
    <w:rsid w:val="00A54459"/>
    <w:rsid w:val="00AA36ED"/>
    <w:rsid w:val="00AB62AE"/>
    <w:rsid w:val="00AC25C7"/>
    <w:rsid w:val="00AD7A3F"/>
    <w:rsid w:val="00B06F00"/>
    <w:rsid w:val="00B07507"/>
    <w:rsid w:val="00B152D3"/>
    <w:rsid w:val="00B2326C"/>
    <w:rsid w:val="00B238EE"/>
    <w:rsid w:val="00B26469"/>
    <w:rsid w:val="00B7497A"/>
    <w:rsid w:val="00B82A5A"/>
    <w:rsid w:val="00BA38C3"/>
    <w:rsid w:val="00BA45C9"/>
    <w:rsid w:val="00BE074E"/>
    <w:rsid w:val="00BF1872"/>
    <w:rsid w:val="00BF6021"/>
    <w:rsid w:val="00BF696C"/>
    <w:rsid w:val="00C17E88"/>
    <w:rsid w:val="00C23D84"/>
    <w:rsid w:val="00C3534A"/>
    <w:rsid w:val="00C417AF"/>
    <w:rsid w:val="00C5635C"/>
    <w:rsid w:val="00C5637C"/>
    <w:rsid w:val="00C6580C"/>
    <w:rsid w:val="00C76A8E"/>
    <w:rsid w:val="00C837A1"/>
    <w:rsid w:val="00C85975"/>
    <w:rsid w:val="00CD6021"/>
    <w:rsid w:val="00D22385"/>
    <w:rsid w:val="00D312B5"/>
    <w:rsid w:val="00D35017"/>
    <w:rsid w:val="00D358FA"/>
    <w:rsid w:val="00D40886"/>
    <w:rsid w:val="00D42180"/>
    <w:rsid w:val="00D6762D"/>
    <w:rsid w:val="00D7177B"/>
    <w:rsid w:val="00D847F2"/>
    <w:rsid w:val="00DA1BB2"/>
    <w:rsid w:val="00DA461A"/>
    <w:rsid w:val="00DB791C"/>
    <w:rsid w:val="00DC1BE6"/>
    <w:rsid w:val="00DD6B0C"/>
    <w:rsid w:val="00DE5368"/>
    <w:rsid w:val="00DF30ED"/>
    <w:rsid w:val="00DF7A9D"/>
    <w:rsid w:val="00E05AFA"/>
    <w:rsid w:val="00E32C43"/>
    <w:rsid w:val="00E61FF1"/>
    <w:rsid w:val="00E76CA4"/>
    <w:rsid w:val="00E84F21"/>
    <w:rsid w:val="00E8532C"/>
    <w:rsid w:val="00EA435D"/>
    <w:rsid w:val="00EA5B53"/>
    <w:rsid w:val="00EC3D0B"/>
    <w:rsid w:val="00ED17CA"/>
    <w:rsid w:val="00EE6845"/>
    <w:rsid w:val="00EF129F"/>
    <w:rsid w:val="00F01375"/>
    <w:rsid w:val="00F10364"/>
    <w:rsid w:val="00F11C52"/>
    <w:rsid w:val="00F12195"/>
    <w:rsid w:val="00F13A45"/>
    <w:rsid w:val="00F23777"/>
    <w:rsid w:val="00F263AF"/>
    <w:rsid w:val="00F611A4"/>
    <w:rsid w:val="00F945E9"/>
    <w:rsid w:val="00FA776B"/>
    <w:rsid w:val="00FB08BD"/>
    <w:rsid w:val="00FC73C2"/>
    <w:rsid w:val="00FE7745"/>
    <w:rsid w:val="00FF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1E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1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51EC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51E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E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F643A"/>
    <w:pPr>
      <w:ind w:left="720"/>
      <w:contextualSpacing/>
    </w:pPr>
  </w:style>
  <w:style w:type="paragraph" w:customStyle="1" w:styleId="a9">
    <w:name w:val="Организация"/>
    <w:basedOn w:val="a"/>
    <w:rsid w:val="00EA435D"/>
    <w:pPr>
      <w:framePr w:w="3840" w:h="1752" w:wrap="notBeside" w:vAnchor="page" w:hAnchor="margin" w:y="889"/>
      <w:spacing w:line="278" w:lineRule="auto"/>
    </w:pPr>
    <w:rPr>
      <w:rFonts w:ascii="Arial" w:hAnsi="Arial"/>
      <w:sz w:val="32"/>
      <w:szCs w:val="20"/>
    </w:rPr>
  </w:style>
  <w:style w:type="character" w:customStyle="1" w:styleId="aa">
    <w:name w:val="Основной текст_"/>
    <w:basedOn w:val="a0"/>
    <w:link w:val="3"/>
    <w:rsid w:val="00EA435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paragraph" w:styleId="2">
    <w:name w:val="Body Text 2"/>
    <w:basedOn w:val="a"/>
    <w:link w:val="20"/>
    <w:semiHidden/>
    <w:rsid w:val="00921C17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921C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0004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000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6000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Основной текст3"/>
    <w:basedOn w:val="a"/>
    <w:link w:val="aa"/>
    <w:rsid w:val="00600049"/>
    <w:pPr>
      <w:widowControl w:val="0"/>
      <w:shd w:val="clear" w:color="auto" w:fill="FFFFFF"/>
      <w:spacing w:before="300" w:line="614" w:lineRule="exact"/>
      <w:ind w:hanging="1400"/>
      <w:jc w:val="center"/>
    </w:pPr>
    <w:rPr>
      <w:sz w:val="27"/>
      <w:szCs w:val="27"/>
      <w:shd w:val="clear" w:color="auto" w:fill="FFFFFF"/>
      <w:lang w:eastAsia="en-US"/>
    </w:rPr>
  </w:style>
  <w:style w:type="paragraph" w:customStyle="1" w:styleId="ConsPlusNormal">
    <w:name w:val="ConsPlusNormal"/>
    <w:rsid w:val="006000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d">
    <w:name w:val="Normal (Web)"/>
    <w:basedOn w:val="a"/>
    <w:rsid w:val="00600049"/>
    <w:pPr>
      <w:spacing w:before="100" w:beforeAutospacing="1" w:after="100" w:afterAutospacing="1"/>
    </w:pPr>
  </w:style>
  <w:style w:type="paragraph" w:customStyle="1" w:styleId="Default">
    <w:name w:val="Default"/>
    <w:rsid w:val="006000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Стиль1"/>
    <w:basedOn w:val="a"/>
    <w:link w:val="10"/>
    <w:qFormat/>
    <w:rsid w:val="00600049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0">
    <w:name w:val="Стиль1 Знак"/>
    <w:basedOn w:val="a0"/>
    <w:link w:val="1"/>
    <w:rsid w:val="00600049"/>
    <w:rPr>
      <w:rFonts w:ascii="Times New Roman" w:eastAsia="Calibri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6000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2330</TotalTime>
  <Pages>1</Pages>
  <Words>6615</Words>
  <Characters>37706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Ostrovskoerono</cp:lastModifiedBy>
  <cp:revision>97</cp:revision>
  <cp:lastPrinted>2025-02-13T11:55:00Z</cp:lastPrinted>
  <dcterms:created xsi:type="dcterms:W3CDTF">2020-11-27T14:25:00Z</dcterms:created>
  <dcterms:modified xsi:type="dcterms:W3CDTF">2025-02-13T11:56:00Z</dcterms:modified>
</cp:coreProperties>
</file>